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F91" w:rsidRPr="00275BF9" w:rsidRDefault="00275BF9" w:rsidP="00275BF9">
      <w:pPr>
        <w:jc w:val="center"/>
        <w:rPr>
          <w:rFonts w:asciiTheme="majorBidi" w:hAnsiTheme="majorBidi" w:cstheme="majorBidi"/>
          <w:b/>
          <w:bCs/>
          <w:sz w:val="32"/>
          <w:szCs w:val="32"/>
          <w:lang w:val="ms-BN"/>
        </w:rPr>
      </w:pPr>
      <w:r w:rsidRPr="00275BF9">
        <w:rPr>
          <w:rFonts w:asciiTheme="majorBidi" w:hAnsiTheme="majorBidi" w:cstheme="majorBidi"/>
          <w:b/>
          <w:bCs/>
          <w:sz w:val="32"/>
          <w:szCs w:val="32"/>
          <w:lang w:val="ms-BN"/>
        </w:rPr>
        <w:t>INSURAN DALAM PERSPEKTIF ISLAM &amp; FATWA NOMINASI INSURAN</w:t>
      </w:r>
    </w:p>
    <w:p w:rsidR="00DF7F91" w:rsidRDefault="00DF7F91" w:rsidP="00275BF9">
      <w:pPr>
        <w:spacing w:line="360" w:lineRule="auto"/>
        <w:jc w:val="center"/>
        <w:rPr>
          <w:rFonts w:asciiTheme="majorBidi" w:hAnsiTheme="majorBidi" w:cstheme="majorBidi"/>
          <w:szCs w:val="24"/>
          <w:lang w:val="ms-BN"/>
        </w:rPr>
      </w:pPr>
    </w:p>
    <w:p w:rsidR="00275BF9" w:rsidRPr="00275BF9" w:rsidRDefault="00275BF9" w:rsidP="00275BF9">
      <w:pPr>
        <w:jc w:val="center"/>
        <w:rPr>
          <w:rFonts w:asciiTheme="majorBidi" w:hAnsiTheme="majorBidi" w:cstheme="majorBidi"/>
          <w:sz w:val="22"/>
          <w:szCs w:val="22"/>
          <w:lang w:val="ms-BN"/>
        </w:rPr>
      </w:pPr>
      <w:r w:rsidRPr="00275BF9">
        <w:rPr>
          <w:rFonts w:asciiTheme="majorBidi" w:hAnsiTheme="majorBidi" w:cstheme="majorBidi"/>
          <w:sz w:val="22"/>
          <w:szCs w:val="22"/>
          <w:lang w:val="ms-BN"/>
        </w:rPr>
        <w:t>Firdaus bin Yahya</w:t>
      </w:r>
    </w:p>
    <w:p w:rsidR="00275BF9" w:rsidRPr="00275BF9" w:rsidRDefault="00275BF9" w:rsidP="00275BF9">
      <w:pPr>
        <w:jc w:val="center"/>
        <w:rPr>
          <w:rFonts w:asciiTheme="majorBidi" w:hAnsiTheme="majorBidi" w:cstheme="majorBidi"/>
          <w:sz w:val="22"/>
          <w:szCs w:val="22"/>
          <w:lang w:val="ms-BN"/>
        </w:rPr>
      </w:pPr>
      <w:r w:rsidRPr="00275BF9">
        <w:rPr>
          <w:rFonts w:asciiTheme="majorBidi" w:hAnsiTheme="majorBidi" w:cstheme="majorBidi"/>
          <w:sz w:val="22"/>
          <w:szCs w:val="22"/>
          <w:lang w:val="ms-BN"/>
        </w:rPr>
        <w:t>Pengurus, Darul Huffaz Learning Centre</w:t>
      </w:r>
    </w:p>
    <w:p w:rsidR="00275BF9" w:rsidRPr="00275BF9" w:rsidRDefault="00275BF9" w:rsidP="00275BF9">
      <w:pPr>
        <w:jc w:val="center"/>
        <w:rPr>
          <w:rFonts w:asciiTheme="majorBidi" w:hAnsiTheme="majorBidi" w:cstheme="majorBidi"/>
          <w:sz w:val="22"/>
          <w:szCs w:val="22"/>
          <w:lang w:val="ms-BN"/>
        </w:rPr>
      </w:pPr>
      <w:r w:rsidRPr="00275BF9">
        <w:rPr>
          <w:rFonts w:asciiTheme="majorBidi" w:hAnsiTheme="majorBidi" w:cstheme="majorBidi"/>
          <w:sz w:val="22"/>
          <w:szCs w:val="22"/>
          <w:lang w:val="ms-BN"/>
        </w:rPr>
        <w:t>Pengarah, Syariah Consultancy</w:t>
      </w:r>
    </w:p>
    <w:p w:rsidR="00275BF9" w:rsidRPr="00275BF9" w:rsidRDefault="00275BF9" w:rsidP="00275BF9">
      <w:pPr>
        <w:jc w:val="center"/>
        <w:rPr>
          <w:rFonts w:asciiTheme="majorBidi" w:hAnsiTheme="majorBidi" w:cstheme="majorBidi"/>
          <w:sz w:val="22"/>
          <w:szCs w:val="22"/>
          <w:lang w:val="ms-BN"/>
        </w:rPr>
      </w:pPr>
      <w:r w:rsidRPr="00275BF9">
        <w:rPr>
          <w:rFonts w:asciiTheme="majorBidi" w:hAnsiTheme="majorBidi" w:cstheme="majorBidi"/>
          <w:sz w:val="22"/>
          <w:szCs w:val="22"/>
          <w:lang w:val="ms-BN"/>
        </w:rPr>
        <w:t>Ahli Jawatankuasa Fatwa MUIS</w:t>
      </w:r>
    </w:p>
    <w:p w:rsidR="00275BF9" w:rsidRPr="00275BF9" w:rsidRDefault="00275BF9" w:rsidP="00275BF9">
      <w:pPr>
        <w:jc w:val="center"/>
        <w:rPr>
          <w:rFonts w:asciiTheme="majorBidi" w:hAnsiTheme="majorBidi" w:cstheme="majorBidi"/>
          <w:sz w:val="22"/>
          <w:szCs w:val="22"/>
          <w:lang w:val="ms-BN"/>
        </w:rPr>
      </w:pPr>
      <w:r w:rsidRPr="00275BF9">
        <w:rPr>
          <w:rFonts w:asciiTheme="majorBidi" w:hAnsiTheme="majorBidi" w:cstheme="majorBidi"/>
          <w:sz w:val="22"/>
          <w:szCs w:val="22"/>
          <w:lang w:val="ms-BN"/>
        </w:rPr>
        <w:t>firdaus</w:t>
      </w:r>
      <w:r w:rsidR="00995C75">
        <w:rPr>
          <w:rFonts w:asciiTheme="majorBidi" w:hAnsiTheme="majorBidi" w:cstheme="majorBidi"/>
          <w:sz w:val="22"/>
          <w:szCs w:val="22"/>
          <w:lang w:val="ms-BN"/>
        </w:rPr>
        <w:t>yahya</w:t>
      </w:r>
      <w:bookmarkStart w:id="0" w:name="_GoBack"/>
      <w:bookmarkEnd w:id="0"/>
      <w:r w:rsidRPr="00275BF9">
        <w:rPr>
          <w:rFonts w:asciiTheme="majorBidi" w:hAnsiTheme="majorBidi" w:cstheme="majorBidi"/>
          <w:sz w:val="22"/>
          <w:szCs w:val="22"/>
          <w:lang w:val="ms-BN"/>
        </w:rPr>
        <w:t>@syariahconsultancy.com</w:t>
      </w:r>
    </w:p>
    <w:p w:rsidR="00DF7F91" w:rsidRPr="006B57D1" w:rsidRDefault="00DF7F91" w:rsidP="009837BB">
      <w:pPr>
        <w:spacing w:line="360" w:lineRule="auto"/>
        <w:rPr>
          <w:rFonts w:asciiTheme="majorBidi" w:hAnsiTheme="majorBidi" w:cstheme="majorBidi"/>
          <w:szCs w:val="24"/>
          <w:lang w:val="ms-BN"/>
        </w:rPr>
      </w:pPr>
    </w:p>
    <w:p w:rsidR="003E0B07" w:rsidRPr="006B57D1" w:rsidRDefault="003E0B07" w:rsidP="009837BB">
      <w:pPr>
        <w:spacing w:line="360" w:lineRule="auto"/>
        <w:rPr>
          <w:rFonts w:asciiTheme="majorBidi" w:hAnsiTheme="majorBidi" w:cstheme="majorBidi"/>
          <w:b/>
          <w:bCs/>
          <w:szCs w:val="24"/>
          <w:lang w:val="ms-BN"/>
        </w:rPr>
      </w:pPr>
      <w:r w:rsidRPr="006B57D1">
        <w:rPr>
          <w:rFonts w:asciiTheme="majorBidi" w:hAnsiTheme="majorBidi" w:cstheme="majorBidi"/>
          <w:b/>
          <w:bCs/>
          <w:szCs w:val="24"/>
          <w:lang w:val="ms-BN"/>
        </w:rPr>
        <w:t>PENGENALAN</w:t>
      </w:r>
    </w:p>
    <w:p w:rsidR="00AD5E73" w:rsidRPr="006B57D1" w:rsidRDefault="003E0B07" w:rsidP="009837BB">
      <w:pPr>
        <w:spacing w:line="360" w:lineRule="auto"/>
        <w:rPr>
          <w:rFonts w:asciiTheme="majorBidi" w:hAnsiTheme="majorBidi" w:cstheme="majorBidi"/>
          <w:szCs w:val="24"/>
          <w:lang w:val="ms-BN"/>
        </w:rPr>
      </w:pPr>
      <w:r w:rsidRPr="006B57D1">
        <w:rPr>
          <w:rFonts w:asciiTheme="majorBidi" w:hAnsiTheme="majorBidi" w:cstheme="majorBidi"/>
          <w:szCs w:val="24"/>
          <w:lang w:val="ms-BN"/>
        </w:rPr>
        <w:t xml:space="preserve">Konsep insuran dalam bentuk yang asal telah wujud pada zaman Yunani dahulu. Apabila salah seorang daripada mereka hendak menghantar kapal perdanganan mereka merentasi lautan, mereka akan mengambil pinjaman daripada </w:t>
      </w:r>
      <w:r w:rsidR="002F5EEA" w:rsidRPr="006B57D1">
        <w:rPr>
          <w:rFonts w:asciiTheme="majorBidi" w:hAnsiTheme="majorBidi" w:cstheme="majorBidi"/>
          <w:szCs w:val="24"/>
          <w:lang w:val="ms-BN"/>
        </w:rPr>
        <w:t>pihak tertentu</w:t>
      </w:r>
      <w:r w:rsidRPr="006B57D1">
        <w:rPr>
          <w:rFonts w:asciiTheme="majorBidi" w:hAnsiTheme="majorBidi" w:cstheme="majorBidi"/>
          <w:szCs w:val="24"/>
          <w:lang w:val="ms-BN"/>
        </w:rPr>
        <w:t xml:space="preserve">. Jika kapal tersebut </w:t>
      </w:r>
      <w:r w:rsidR="00AD5E73" w:rsidRPr="006B57D1">
        <w:rPr>
          <w:rFonts w:asciiTheme="majorBidi" w:hAnsiTheme="majorBidi" w:cstheme="majorBidi"/>
          <w:szCs w:val="24"/>
          <w:lang w:val="ms-BN"/>
        </w:rPr>
        <w:t>selamat sampai ke destinasinya, pinjaman itu akan dipulangkan dengan bunga (</w:t>
      </w:r>
      <w:r w:rsidR="00AD5E73" w:rsidRPr="006B57D1">
        <w:rPr>
          <w:rFonts w:asciiTheme="majorBidi" w:hAnsiTheme="majorBidi" w:cstheme="majorBidi"/>
          <w:i/>
          <w:iCs/>
          <w:szCs w:val="24"/>
          <w:lang w:val="ms-BN"/>
        </w:rPr>
        <w:t>interest</w:t>
      </w:r>
      <w:r w:rsidR="00AD5E73" w:rsidRPr="006B57D1">
        <w:rPr>
          <w:rFonts w:asciiTheme="majorBidi" w:hAnsiTheme="majorBidi" w:cstheme="majorBidi"/>
          <w:szCs w:val="24"/>
          <w:lang w:val="ms-BN"/>
        </w:rPr>
        <w:t>) yang amat tinggi. Jika kapal tersebut tenggelam, maka wang pinjaman tersebut tidak perlu dipulangkan.</w:t>
      </w:r>
    </w:p>
    <w:p w:rsidR="00AD5E73" w:rsidRPr="006B57D1" w:rsidRDefault="00AD5E73" w:rsidP="009837BB">
      <w:pPr>
        <w:spacing w:line="360" w:lineRule="auto"/>
        <w:rPr>
          <w:rFonts w:asciiTheme="majorBidi" w:hAnsiTheme="majorBidi" w:cstheme="majorBidi"/>
          <w:szCs w:val="24"/>
          <w:lang w:val="ms-BN"/>
        </w:rPr>
      </w:pPr>
    </w:p>
    <w:p w:rsidR="00AD5E73" w:rsidRPr="006B57D1" w:rsidRDefault="002F5EEA" w:rsidP="00DF7F91">
      <w:pPr>
        <w:spacing w:line="360" w:lineRule="auto"/>
        <w:rPr>
          <w:rFonts w:asciiTheme="majorBidi" w:hAnsiTheme="majorBidi" w:cstheme="majorBidi"/>
          <w:szCs w:val="24"/>
          <w:lang w:val="ms-BN"/>
        </w:rPr>
      </w:pPr>
      <w:r w:rsidRPr="006B57D1">
        <w:rPr>
          <w:rFonts w:asciiTheme="majorBidi" w:hAnsiTheme="majorBidi" w:cstheme="majorBidi"/>
          <w:szCs w:val="24"/>
          <w:lang w:val="ms-BN"/>
        </w:rPr>
        <w:t>Dengan ini, konsep insuran boleh dirumuskan sebagai usaha untuk memindahkan risiko perkara yang tidak diingini kepada pihak yang lain, dengan pembayaran yang tertentu. Pihak yang menanggung risiko itu sanggup menerimanya kerana dia telah buat perhitungan: jika ramai orang sanggup membayarnya untuk menanggung risiko mereka, jumlah yang terkumpul akan lebih daripada mencukupi untuk menanggung tuntutan daripada salah seorang daripada mereka apabila berlaku kecelakaaan. Pihak yang tunggung risiko ini juga telah buat perhitungan bahawa dalam satu-satu ma</w:t>
      </w:r>
      <w:r w:rsidR="0056449F" w:rsidRPr="006B57D1">
        <w:rPr>
          <w:rFonts w:asciiTheme="majorBidi" w:hAnsiTheme="majorBidi" w:cstheme="majorBidi"/>
          <w:szCs w:val="24"/>
          <w:lang w:val="ms-BN"/>
        </w:rPr>
        <w:t>sa, tidak ramai yang akan tuntu</w:t>
      </w:r>
      <w:r w:rsidR="00DF7F91" w:rsidRPr="006B57D1">
        <w:rPr>
          <w:rFonts w:asciiTheme="majorBidi" w:hAnsiTheme="majorBidi" w:cstheme="majorBidi"/>
          <w:szCs w:val="24"/>
          <w:lang w:val="ms-BN"/>
        </w:rPr>
        <w:t>t</w:t>
      </w:r>
      <w:r w:rsidRPr="006B57D1">
        <w:rPr>
          <w:rFonts w:asciiTheme="majorBidi" w:hAnsiTheme="majorBidi" w:cstheme="majorBidi"/>
          <w:szCs w:val="24"/>
          <w:lang w:val="ms-BN"/>
        </w:rPr>
        <w:t xml:space="preserve"> daripadanya. Maka wang yang dia telah kumpul </w:t>
      </w:r>
      <w:r w:rsidR="0056449F" w:rsidRPr="006B57D1">
        <w:rPr>
          <w:rFonts w:asciiTheme="majorBidi" w:hAnsiTheme="majorBidi" w:cstheme="majorBidi"/>
          <w:szCs w:val="24"/>
          <w:lang w:val="ms-BN"/>
        </w:rPr>
        <w:t xml:space="preserve">bukan sahaja </w:t>
      </w:r>
      <w:r w:rsidRPr="006B57D1">
        <w:rPr>
          <w:rFonts w:asciiTheme="majorBidi" w:hAnsiTheme="majorBidi" w:cstheme="majorBidi"/>
          <w:szCs w:val="24"/>
          <w:lang w:val="ms-BN"/>
        </w:rPr>
        <w:t>dapat menampung tuntutan yang ada</w:t>
      </w:r>
      <w:r w:rsidR="0056449F" w:rsidRPr="006B57D1">
        <w:rPr>
          <w:rFonts w:asciiTheme="majorBidi" w:hAnsiTheme="majorBidi" w:cstheme="majorBidi"/>
          <w:szCs w:val="24"/>
          <w:lang w:val="ms-BN"/>
        </w:rPr>
        <w:t>, malah dapat digunakan untuk menambahkan kekayaannya melalui pelaburan.</w:t>
      </w:r>
    </w:p>
    <w:p w:rsidR="002F5EEA" w:rsidRPr="006B57D1" w:rsidRDefault="002F5EEA" w:rsidP="009837BB">
      <w:pPr>
        <w:spacing w:line="360" w:lineRule="auto"/>
        <w:rPr>
          <w:rFonts w:asciiTheme="majorBidi" w:hAnsiTheme="majorBidi" w:cstheme="majorBidi"/>
          <w:szCs w:val="24"/>
          <w:lang w:val="ms-BN"/>
        </w:rPr>
      </w:pPr>
    </w:p>
    <w:p w:rsidR="002F5EEA" w:rsidRPr="006B57D1" w:rsidRDefault="002F5EEA" w:rsidP="00DF7F91">
      <w:pPr>
        <w:spacing w:line="360" w:lineRule="auto"/>
        <w:rPr>
          <w:rFonts w:asciiTheme="majorBidi" w:hAnsiTheme="majorBidi" w:cstheme="majorBidi"/>
          <w:szCs w:val="24"/>
          <w:lang w:val="ms-BN"/>
        </w:rPr>
      </w:pPr>
      <w:r w:rsidRPr="006B57D1">
        <w:rPr>
          <w:rFonts w:asciiTheme="majorBidi" w:hAnsiTheme="majorBidi" w:cstheme="majorBidi"/>
          <w:szCs w:val="24"/>
          <w:lang w:val="ms-BN"/>
        </w:rPr>
        <w:t>Pihak yang menanggung risiko ini dinamakan sebagai pemberi in</w:t>
      </w:r>
      <w:r w:rsidR="0056449F" w:rsidRPr="006B57D1">
        <w:rPr>
          <w:rFonts w:asciiTheme="majorBidi" w:hAnsiTheme="majorBidi" w:cstheme="majorBidi"/>
          <w:szCs w:val="24"/>
          <w:lang w:val="ms-BN"/>
        </w:rPr>
        <w:t>suran. Dan pihak yang memberi</w:t>
      </w:r>
      <w:r w:rsidRPr="006B57D1">
        <w:rPr>
          <w:rFonts w:asciiTheme="majorBidi" w:hAnsiTheme="majorBidi" w:cstheme="majorBidi"/>
          <w:szCs w:val="24"/>
          <w:lang w:val="ms-BN"/>
        </w:rPr>
        <w:t xml:space="preserve"> duit kepada pemberi insuran untuk menanggung risikonya dinamakan sebagai pemegang</w:t>
      </w:r>
      <w:r w:rsidR="007F30F1" w:rsidRPr="006B57D1">
        <w:rPr>
          <w:rFonts w:asciiTheme="majorBidi" w:hAnsiTheme="majorBidi" w:cstheme="majorBidi"/>
          <w:szCs w:val="24"/>
          <w:lang w:val="ms-BN"/>
        </w:rPr>
        <w:t xml:space="preserve"> polisi</w:t>
      </w:r>
      <w:r w:rsidRPr="006B57D1">
        <w:rPr>
          <w:rFonts w:asciiTheme="majorBidi" w:hAnsiTheme="majorBidi" w:cstheme="majorBidi"/>
          <w:szCs w:val="24"/>
          <w:lang w:val="ms-BN"/>
        </w:rPr>
        <w:t xml:space="preserve"> insuran. Dan duit ya</w:t>
      </w:r>
      <w:r w:rsidR="00DF7F91" w:rsidRPr="006B57D1">
        <w:rPr>
          <w:rFonts w:asciiTheme="majorBidi" w:hAnsiTheme="majorBidi" w:cstheme="majorBidi"/>
          <w:szCs w:val="24"/>
          <w:lang w:val="ms-BN"/>
        </w:rPr>
        <w:t xml:space="preserve">ng diberikan dinamakan sebagai </w:t>
      </w:r>
      <w:r w:rsidR="00DF7F91" w:rsidRPr="006B57D1">
        <w:rPr>
          <w:rFonts w:asciiTheme="majorBidi" w:hAnsiTheme="majorBidi" w:cstheme="majorBidi"/>
          <w:i/>
          <w:iCs/>
          <w:szCs w:val="24"/>
          <w:lang w:val="ms-BN"/>
        </w:rPr>
        <w:t>premium</w:t>
      </w:r>
      <w:r w:rsidRPr="006B57D1">
        <w:rPr>
          <w:rFonts w:asciiTheme="majorBidi" w:hAnsiTheme="majorBidi" w:cstheme="majorBidi"/>
          <w:szCs w:val="24"/>
          <w:lang w:val="ms-BN"/>
        </w:rPr>
        <w:t xml:space="preserve">. Ia dinamakan sebagai </w:t>
      </w:r>
      <w:r w:rsidR="00DF7F91" w:rsidRPr="006B57D1">
        <w:rPr>
          <w:rFonts w:asciiTheme="majorBidi" w:hAnsiTheme="majorBidi" w:cstheme="majorBidi"/>
          <w:i/>
          <w:iCs/>
          <w:szCs w:val="24"/>
          <w:lang w:val="ms-BN"/>
        </w:rPr>
        <w:t>premium</w:t>
      </w:r>
      <w:r w:rsidRPr="006B57D1">
        <w:rPr>
          <w:rFonts w:asciiTheme="majorBidi" w:hAnsiTheme="majorBidi" w:cstheme="majorBidi"/>
          <w:szCs w:val="24"/>
          <w:lang w:val="ms-BN"/>
        </w:rPr>
        <w:t xml:space="preserve"> kerana dalam bentuk asal orang Yunani, pinjaman yang diambil oleh </w:t>
      </w:r>
      <w:r w:rsidR="0056449F" w:rsidRPr="006B57D1">
        <w:rPr>
          <w:rFonts w:asciiTheme="majorBidi" w:hAnsiTheme="majorBidi" w:cstheme="majorBidi"/>
          <w:szCs w:val="24"/>
          <w:lang w:val="ms-BN"/>
        </w:rPr>
        <w:t>saudagar</w:t>
      </w:r>
      <w:r w:rsidRPr="006B57D1">
        <w:rPr>
          <w:rFonts w:asciiTheme="majorBidi" w:hAnsiTheme="majorBidi" w:cstheme="majorBidi"/>
          <w:szCs w:val="24"/>
          <w:lang w:val="ms-BN"/>
        </w:rPr>
        <w:t xml:space="preserve"> perniagaan itu dikenakan bunga yang jauh lebih tinggi daripada bunga pinjaman biasa. </w:t>
      </w:r>
      <w:r w:rsidR="00DF7F91" w:rsidRPr="006B57D1">
        <w:rPr>
          <w:rFonts w:asciiTheme="majorBidi" w:hAnsiTheme="majorBidi" w:cstheme="majorBidi"/>
          <w:i/>
          <w:iCs/>
          <w:szCs w:val="24"/>
          <w:lang w:val="ms-BN"/>
        </w:rPr>
        <w:t>Premium</w:t>
      </w:r>
      <w:r w:rsidRPr="006B57D1">
        <w:rPr>
          <w:rFonts w:asciiTheme="majorBidi" w:hAnsiTheme="majorBidi" w:cstheme="majorBidi"/>
          <w:szCs w:val="24"/>
          <w:lang w:val="ms-BN"/>
        </w:rPr>
        <w:t xml:space="preserve"> bermaksud bayaran tambahan yang diberikan.</w:t>
      </w:r>
    </w:p>
    <w:p w:rsidR="002F5EEA" w:rsidRDefault="002F5EEA" w:rsidP="009837BB">
      <w:pPr>
        <w:spacing w:line="360" w:lineRule="auto"/>
        <w:rPr>
          <w:rFonts w:asciiTheme="majorBidi" w:hAnsiTheme="majorBidi" w:cstheme="majorBidi"/>
          <w:szCs w:val="24"/>
          <w:lang w:val="ms-BN"/>
        </w:rPr>
      </w:pPr>
    </w:p>
    <w:p w:rsidR="00275BF9" w:rsidRPr="006B57D1" w:rsidRDefault="00275BF9" w:rsidP="009837BB">
      <w:pPr>
        <w:spacing w:line="360" w:lineRule="auto"/>
        <w:rPr>
          <w:rFonts w:asciiTheme="majorBidi" w:hAnsiTheme="majorBidi" w:cstheme="majorBidi"/>
          <w:szCs w:val="24"/>
          <w:lang w:val="ms-BN"/>
        </w:rPr>
      </w:pPr>
    </w:p>
    <w:p w:rsidR="00B65B1C" w:rsidRPr="006B57D1" w:rsidRDefault="00B65B1C" w:rsidP="009837BB">
      <w:pPr>
        <w:spacing w:line="360" w:lineRule="auto"/>
        <w:rPr>
          <w:rFonts w:asciiTheme="majorBidi" w:hAnsiTheme="majorBidi" w:cstheme="majorBidi"/>
          <w:b/>
          <w:bCs/>
          <w:szCs w:val="24"/>
          <w:lang w:val="ms-BN"/>
        </w:rPr>
      </w:pPr>
      <w:r w:rsidRPr="006B57D1">
        <w:rPr>
          <w:rFonts w:asciiTheme="majorBidi" w:hAnsiTheme="majorBidi" w:cstheme="majorBidi"/>
          <w:b/>
          <w:bCs/>
          <w:szCs w:val="24"/>
          <w:lang w:val="ms-BN"/>
        </w:rPr>
        <w:lastRenderedPageBreak/>
        <w:t>BENTUK INSURAN MODEN</w:t>
      </w:r>
    </w:p>
    <w:p w:rsidR="002F5EEA" w:rsidRPr="006B57D1" w:rsidRDefault="002F5EEA" w:rsidP="009837BB">
      <w:pPr>
        <w:spacing w:line="360" w:lineRule="auto"/>
        <w:rPr>
          <w:rFonts w:asciiTheme="majorBidi" w:hAnsiTheme="majorBidi" w:cstheme="majorBidi"/>
          <w:szCs w:val="24"/>
          <w:lang w:val="ms-BN"/>
        </w:rPr>
      </w:pPr>
      <w:r w:rsidRPr="006B57D1">
        <w:rPr>
          <w:rFonts w:asciiTheme="majorBidi" w:hAnsiTheme="majorBidi" w:cstheme="majorBidi"/>
          <w:szCs w:val="24"/>
          <w:lang w:val="ms-BN"/>
        </w:rPr>
        <w:t xml:space="preserve">Dalam zaman sekarang, insuran diberikan untuk berbagai </w:t>
      </w:r>
      <w:r w:rsidR="00DF7F91" w:rsidRPr="006B57D1">
        <w:rPr>
          <w:rFonts w:asciiTheme="majorBidi" w:hAnsiTheme="majorBidi" w:cstheme="majorBidi"/>
          <w:szCs w:val="24"/>
          <w:lang w:val="ms-BN"/>
        </w:rPr>
        <w:t xml:space="preserve">bentuk risiko dan </w:t>
      </w:r>
      <w:r w:rsidR="00DF7F91" w:rsidRPr="006B57D1">
        <w:rPr>
          <w:rFonts w:asciiTheme="majorBidi" w:hAnsiTheme="majorBidi" w:cstheme="majorBidi"/>
          <w:i/>
          <w:iCs/>
          <w:szCs w:val="24"/>
          <w:lang w:val="ms-BN"/>
        </w:rPr>
        <w:t>ketidakpastian</w:t>
      </w:r>
      <w:r w:rsidR="00DF7F91" w:rsidRPr="006B57D1">
        <w:rPr>
          <w:rFonts w:asciiTheme="majorBidi" w:hAnsiTheme="majorBidi" w:cstheme="majorBidi"/>
          <w:szCs w:val="24"/>
          <w:lang w:val="ms-BN"/>
        </w:rPr>
        <w:t xml:space="preserve"> (</w:t>
      </w:r>
      <w:r w:rsidR="00DF7F91" w:rsidRPr="006B57D1">
        <w:rPr>
          <w:rFonts w:asciiTheme="majorBidi" w:hAnsiTheme="majorBidi" w:cstheme="majorBidi"/>
          <w:i/>
          <w:iCs/>
          <w:szCs w:val="24"/>
          <w:lang w:val="ms-BN"/>
        </w:rPr>
        <w:t>uncertainty</w:t>
      </w:r>
      <w:r w:rsidR="007F30F1" w:rsidRPr="006B57D1">
        <w:rPr>
          <w:rFonts w:asciiTheme="majorBidi" w:hAnsiTheme="majorBidi" w:cstheme="majorBidi"/>
          <w:szCs w:val="24"/>
          <w:lang w:val="ms-BN"/>
        </w:rPr>
        <w:t>). Antara bentuk insuran yang popular:</w:t>
      </w:r>
    </w:p>
    <w:p w:rsidR="007F30F1" w:rsidRPr="006B57D1" w:rsidRDefault="007F30F1" w:rsidP="009837BB">
      <w:pPr>
        <w:pStyle w:val="ListParagraph"/>
        <w:numPr>
          <w:ilvl w:val="0"/>
          <w:numId w:val="2"/>
        </w:numPr>
        <w:spacing w:line="360" w:lineRule="auto"/>
        <w:rPr>
          <w:rFonts w:asciiTheme="majorBidi" w:hAnsiTheme="majorBidi" w:cstheme="majorBidi"/>
          <w:szCs w:val="24"/>
          <w:lang w:val="ms-BN"/>
        </w:rPr>
      </w:pPr>
      <w:r w:rsidRPr="006B57D1">
        <w:rPr>
          <w:rFonts w:asciiTheme="majorBidi" w:hAnsiTheme="majorBidi" w:cstheme="majorBidi"/>
          <w:szCs w:val="24"/>
          <w:lang w:val="ms-BN"/>
        </w:rPr>
        <w:t xml:space="preserve">Insuran untuk kesihatan. Bermakna, jika pemegang polisi jatuh sakit dengan penyakti-penyakit yang tertentu, pemberi insuran sama ada membayar perubatannya, atau memberikan wang yang melebihi jumlah </w:t>
      </w:r>
      <w:r w:rsidR="00DF7F91" w:rsidRPr="006B57D1">
        <w:rPr>
          <w:rFonts w:asciiTheme="majorBidi" w:hAnsiTheme="majorBidi" w:cstheme="majorBidi"/>
          <w:i/>
          <w:iCs/>
          <w:szCs w:val="24"/>
          <w:lang w:val="ms-BN"/>
        </w:rPr>
        <w:t>premium</w:t>
      </w:r>
      <w:r w:rsidRPr="006B57D1">
        <w:rPr>
          <w:rFonts w:asciiTheme="majorBidi" w:hAnsiTheme="majorBidi" w:cstheme="majorBidi"/>
          <w:szCs w:val="24"/>
          <w:lang w:val="ms-BN"/>
        </w:rPr>
        <w:t xml:space="preserve"> yang dibayar. </w:t>
      </w:r>
    </w:p>
    <w:p w:rsidR="007F30F1" w:rsidRPr="006B57D1" w:rsidRDefault="0056449F" w:rsidP="009837BB">
      <w:pPr>
        <w:pStyle w:val="ListParagraph"/>
        <w:numPr>
          <w:ilvl w:val="0"/>
          <w:numId w:val="2"/>
        </w:numPr>
        <w:spacing w:line="360" w:lineRule="auto"/>
        <w:rPr>
          <w:rFonts w:asciiTheme="majorBidi" w:hAnsiTheme="majorBidi" w:cstheme="majorBidi"/>
          <w:szCs w:val="24"/>
          <w:lang w:val="ms-BN"/>
        </w:rPr>
      </w:pPr>
      <w:r w:rsidRPr="006B57D1">
        <w:rPr>
          <w:rFonts w:asciiTheme="majorBidi" w:hAnsiTheme="majorBidi" w:cstheme="majorBidi"/>
          <w:szCs w:val="24"/>
          <w:lang w:val="ms-BN"/>
        </w:rPr>
        <w:t>Insuran untuk nyawa. Bermak</w:t>
      </w:r>
      <w:r w:rsidR="007F30F1" w:rsidRPr="006B57D1">
        <w:rPr>
          <w:rFonts w:asciiTheme="majorBidi" w:hAnsiTheme="majorBidi" w:cstheme="majorBidi"/>
          <w:szCs w:val="24"/>
          <w:lang w:val="ms-BN"/>
        </w:rPr>
        <w:t>n</w:t>
      </w:r>
      <w:r w:rsidRPr="006B57D1">
        <w:rPr>
          <w:rFonts w:asciiTheme="majorBidi" w:hAnsiTheme="majorBidi" w:cstheme="majorBidi"/>
          <w:szCs w:val="24"/>
          <w:lang w:val="ms-BN"/>
        </w:rPr>
        <w:t>a</w:t>
      </w:r>
      <w:r w:rsidR="007F30F1" w:rsidRPr="006B57D1">
        <w:rPr>
          <w:rFonts w:asciiTheme="majorBidi" w:hAnsiTheme="majorBidi" w:cstheme="majorBidi"/>
          <w:szCs w:val="24"/>
          <w:lang w:val="ms-BN"/>
        </w:rPr>
        <w:t>, jika pemegang polisi mati, pemberi insuran akan memberi jumlah wang yang telah dijanjikan dalam kontrak insuran kepada ahli waris pemegang polisi.</w:t>
      </w:r>
    </w:p>
    <w:p w:rsidR="007F30F1" w:rsidRPr="006B57D1" w:rsidRDefault="007F30F1" w:rsidP="009837BB">
      <w:pPr>
        <w:pStyle w:val="ListParagraph"/>
        <w:numPr>
          <w:ilvl w:val="0"/>
          <w:numId w:val="2"/>
        </w:numPr>
        <w:spacing w:line="360" w:lineRule="auto"/>
        <w:rPr>
          <w:rFonts w:asciiTheme="majorBidi" w:hAnsiTheme="majorBidi" w:cstheme="majorBidi"/>
          <w:szCs w:val="24"/>
          <w:lang w:val="ms-BN"/>
        </w:rPr>
      </w:pPr>
      <w:r w:rsidRPr="006B57D1">
        <w:rPr>
          <w:rFonts w:asciiTheme="majorBidi" w:hAnsiTheme="majorBidi" w:cstheme="majorBidi"/>
          <w:szCs w:val="24"/>
          <w:lang w:val="ms-BN"/>
        </w:rPr>
        <w:t>In</w:t>
      </w:r>
      <w:r w:rsidR="00B65B1C" w:rsidRPr="006B57D1">
        <w:rPr>
          <w:rFonts w:asciiTheme="majorBidi" w:hAnsiTheme="majorBidi" w:cstheme="majorBidi"/>
          <w:szCs w:val="24"/>
          <w:lang w:val="ms-BN"/>
        </w:rPr>
        <w:t>suran untuk kemalangan. Bermak</w:t>
      </w:r>
      <w:r w:rsidR="00856B03" w:rsidRPr="006B57D1">
        <w:rPr>
          <w:rFonts w:asciiTheme="majorBidi" w:hAnsiTheme="majorBidi" w:cstheme="majorBidi"/>
          <w:szCs w:val="24"/>
          <w:lang w:val="ms-BN"/>
        </w:rPr>
        <w:t>n</w:t>
      </w:r>
      <w:r w:rsidR="00B65B1C" w:rsidRPr="006B57D1">
        <w:rPr>
          <w:rFonts w:asciiTheme="majorBidi" w:hAnsiTheme="majorBidi" w:cstheme="majorBidi"/>
          <w:szCs w:val="24"/>
          <w:lang w:val="ms-BN"/>
        </w:rPr>
        <w:t>a</w:t>
      </w:r>
      <w:r w:rsidR="00856B03" w:rsidRPr="006B57D1">
        <w:rPr>
          <w:rFonts w:asciiTheme="majorBidi" w:hAnsiTheme="majorBidi" w:cstheme="majorBidi"/>
          <w:szCs w:val="24"/>
          <w:lang w:val="ms-BN"/>
        </w:rPr>
        <w:t>, jika pemegang polisi ditimpa kemalangan, pemberi insuran akan membayar kos perubatannya, atau/dan pampasan jumlah wang tertentu, atau/dan membayar kos pembaikan/penggantian kenderaan yang ter</w:t>
      </w:r>
      <w:r w:rsidR="00B65B1C" w:rsidRPr="006B57D1">
        <w:rPr>
          <w:rFonts w:asciiTheme="majorBidi" w:hAnsiTheme="majorBidi" w:cstheme="majorBidi"/>
          <w:szCs w:val="24"/>
          <w:lang w:val="ms-BN"/>
        </w:rPr>
        <w:t>libat dalam kemalangan tersebut, atau/dan menggantikan harta pemegang polisi yang musnah, atau/dan menanggung kos kehidupan pemegang polisi sehingga tempoh yang telah ditentukan dalam kontrak.</w:t>
      </w:r>
    </w:p>
    <w:p w:rsidR="007F30F1" w:rsidRPr="006B57D1" w:rsidRDefault="007F30F1" w:rsidP="009837BB">
      <w:pPr>
        <w:pStyle w:val="ListParagraph"/>
        <w:numPr>
          <w:ilvl w:val="0"/>
          <w:numId w:val="2"/>
        </w:numPr>
        <w:spacing w:line="360" w:lineRule="auto"/>
        <w:rPr>
          <w:rFonts w:asciiTheme="majorBidi" w:hAnsiTheme="majorBidi" w:cstheme="majorBidi"/>
          <w:szCs w:val="24"/>
          <w:lang w:val="ms-BN"/>
        </w:rPr>
      </w:pPr>
      <w:r w:rsidRPr="006B57D1">
        <w:rPr>
          <w:rFonts w:asciiTheme="majorBidi" w:hAnsiTheme="majorBidi" w:cstheme="majorBidi"/>
          <w:szCs w:val="24"/>
          <w:lang w:val="ms-BN"/>
        </w:rPr>
        <w:t>Insuran untuk hutang. Bermakna, jika pemegang polisi sakit atau mati, pemberi insuran akan bayar kesemua baki hutang.</w:t>
      </w:r>
    </w:p>
    <w:p w:rsidR="007F30F1" w:rsidRPr="006B57D1" w:rsidRDefault="007F30F1" w:rsidP="009837BB">
      <w:pPr>
        <w:pStyle w:val="ListParagraph"/>
        <w:numPr>
          <w:ilvl w:val="0"/>
          <w:numId w:val="2"/>
        </w:numPr>
        <w:spacing w:line="360" w:lineRule="auto"/>
        <w:rPr>
          <w:rFonts w:asciiTheme="majorBidi" w:hAnsiTheme="majorBidi" w:cstheme="majorBidi"/>
          <w:szCs w:val="24"/>
          <w:lang w:val="ms-BN"/>
        </w:rPr>
      </w:pPr>
      <w:r w:rsidRPr="006B57D1">
        <w:rPr>
          <w:rFonts w:asciiTheme="majorBidi" w:hAnsiTheme="majorBidi" w:cstheme="majorBidi"/>
          <w:szCs w:val="24"/>
          <w:lang w:val="ms-BN"/>
        </w:rPr>
        <w:t>Insuran untuk pelajaran. Bermakna, jika pemegang polisi sampai pada umur tertentu dalam pendidikannya yang memerlukan wang yang banyak untuk membayar yuran dan sebagainya, pemberi insuran akan memberikan sejumlah wang tertentu kepada pemegang polisi tersebut.</w:t>
      </w:r>
    </w:p>
    <w:p w:rsidR="00B65B1C" w:rsidRPr="006B57D1" w:rsidRDefault="00856B03" w:rsidP="009837BB">
      <w:pPr>
        <w:pStyle w:val="ListParagraph"/>
        <w:numPr>
          <w:ilvl w:val="0"/>
          <w:numId w:val="2"/>
        </w:numPr>
        <w:spacing w:line="360" w:lineRule="auto"/>
        <w:rPr>
          <w:rFonts w:asciiTheme="majorBidi" w:hAnsiTheme="majorBidi" w:cstheme="majorBidi"/>
          <w:szCs w:val="24"/>
          <w:lang w:val="ms-BN"/>
        </w:rPr>
      </w:pPr>
      <w:r w:rsidRPr="006B57D1">
        <w:rPr>
          <w:rFonts w:asciiTheme="majorBidi" w:hAnsiTheme="majorBidi" w:cstheme="majorBidi"/>
          <w:szCs w:val="24"/>
          <w:lang w:val="ms-BN"/>
        </w:rPr>
        <w:t>Insuran perjalanan. Bermakna, jika pemegang polisi ditimpa musibah dalam pelayarannya, pembe</w:t>
      </w:r>
      <w:r w:rsidR="00B65B1C" w:rsidRPr="006B57D1">
        <w:rPr>
          <w:rFonts w:asciiTheme="majorBidi" w:hAnsiTheme="majorBidi" w:cstheme="majorBidi"/>
          <w:szCs w:val="24"/>
          <w:lang w:val="ms-BN"/>
        </w:rPr>
        <w:t>ri insuran akan menganggung kos-kos yang perlu sehingga pemegang polisi itu selamat kembali ke negaranya, atau memberikan jumlah wang tertentu sebagai pampasan.</w:t>
      </w:r>
    </w:p>
    <w:p w:rsidR="00003DFE" w:rsidRPr="006B57D1" w:rsidRDefault="00003DFE" w:rsidP="009837BB">
      <w:pPr>
        <w:spacing w:line="360" w:lineRule="auto"/>
        <w:rPr>
          <w:rFonts w:asciiTheme="majorBidi" w:hAnsiTheme="majorBidi" w:cstheme="majorBidi"/>
          <w:szCs w:val="24"/>
          <w:lang w:val="ms-BN"/>
        </w:rPr>
      </w:pPr>
    </w:p>
    <w:p w:rsidR="00003DFE" w:rsidRPr="006B57D1" w:rsidRDefault="00003DFE" w:rsidP="009837BB">
      <w:pPr>
        <w:spacing w:line="360" w:lineRule="auto"/>
        <w:rPr>
          <w:rFonts w:asciiTheme="majorBidi" w:hAnsiTheme="majorBidi" w:cstheme="majorBidi"/>
          <w:szCs w:val="24"/>
          <w:lang w:val="ms-BN"/>
        </w:rPr>
      </w:pPr>
      <w:r w:rsidRPr="006B57D1">
        <w:rPr>
          <w:rFonts w:asciiTheme="majorBidi" w:hAnsiTheme="majorBidi" w:cstheme="majorBidi"/>
          <w:szCs w:val="24"/>
          <w:lang w:val="ms-BN"/>
        </w:rPr>
        <w:t>Ada kalanya, insuran dikatikan dengan pelaburan. Satu taktik untuk menarik lebih ramai orang untuk melabur pada satu-satu produk</w:t>
      </w:r>
      <w:r w:rsidR="0056449F" w:rsidRPr="006B57D1">
        <w:rPr>
          <w:rFonts w:asciiTheme="majorBidi" w:hAnsiTheme="majorBidi" w:cstheme="majorBidi"/>
          <w:szCs w:val="24"/>
          <w:lang w:val="ms-BN"/>
        </w:rPr>
        <w:t xml:space="preserve"> kewangan</w:t>
      </w:r>
      <w:r w:rsidRPr="006B57D1">
        <w:rPr>
          <w:rFonts w:asciiTheme="majorBidi" w:hAnsiTheme="majorBidi" w:cstheme="majorBidi"/>
          <w:szCs w:val="24"/>
          <w:lang w:val="ms-BN"/>
        </w:rPr>
        <w:t xml:space="preserve"> atau sektor </w:t>
      </w:r>
      <w:r w:rsidR="0056449F" w:rsidRPr="006B57D1">
        <w:rPr>
          <w:rFonts w:asciiTheme="majorBidi" w:hAnsiTheme="majorBidi" w:cstheme="majorBidi"/>
          <w:szCs w:val="24"/>
          <w:lang w:val="ms-BN"/>
        </w:rPr>
        <w:t>perniagaan adalah d</w:t>
      </w:r>
      <w:r w:rsidRPr="006B57D1">
        <w:rPr>
          <w:rFonts w:asciiTheme="majorBidi" w:hAnsiTheme="majorBidi" w:cstheme="majorBidi"/>
          <w:szCs w:val="24"/>
          <w:lang w:val="ms-BN"/>
        </w:rPr>
        <w:t xml:space="preserve">engan memberikan insuran tertentu dengan percuma. Sebagai contoh, produk pelaburan untuk </w:t>
      </w:r>
      <w:r w:rsidR="00AA7CDE" w:rsidRPr="006B57D1">
        <w:rPr>
          <w:rFonts w:asciiTheme="majorBidi" w:hAnsiTheme="majorBidi" w:cstheme="majorBidi"/>
          <w:szCs w:val="24"/>
          <w:lang w:val="ms-BN"/>
        </w:rPr>
        <w:t xml:space="preserve">sepuluh </w:t>
      </w:r>
      <w:r w:rsidRPr="006B57D1">
        <w:rPr>
          <w:rFonts w:asciiTheme="majorBidi" w:hAnsiTheme="majorBidi" w:cstheme="majorBidi"/>
          <w:szCs w:val="24"/>
          <w:lang w:val="ms-BN"/>
        </w:rPr>
        <w:t xml:space="preserve">tahun di mana pelabur perlu meletakkan ribuan dolar setiap tahun dalam dana pelaburan tersebut, dan dalam masa yang sama, pelabur itu menikmati insuran tertentu. </w:t>
      </w:r>
    </w:p>
    <w:p w:rsidR="00003DFE" w:rsidRPr="006B57D1" w:rsidRDefault="00003DFE" w:rsidP="009837BB">
      <w:pPr>
        <w:spacing w:line="360" w:lineRule="auto"/>
        <w:rPr>
          <w:rFonts w:asciiTheme="majorBidi" w:hAnsiTheme="majorBidi" w:cstheme="majorBidi"/>
          <w:szCs w:val="24"/>
          <w:lang w:val="ms-BN"/>
        </w:rPr>
      </w:pPr>
    </w:p>
    <w:p w:rsidR="00B65B1C" w:rsidRPr="006B57D1" w:rsidRDefault="00B65B1C" w:rsidP="009837BB">
      <w:pPr>
        <w:spacing w:line="360" w:lineRule="auto"/>
        <w:rPr>
          <w:rFonts w:asciiTheme="majorBidi" w:hAnsiTheme="majorBidi" w:cstheme="majorBidi"/>
          <w:szCs w:val="24"/>
          <w:lang w:val="ms-BN"/>
        </w:rPr>
      </w:pPr>
      <w:r w:rsidRPr="006B57D1">
        <w:rPr>
          <w:rFonts w:asciiTheme="majorBidi" w:hAnsiTheme="majorBidi" w:cstheme="majorBidi"/>
          <w:szCs w:val="24"/>
          <w:lang w:val="ms-BN"/>
        </w:rPr>
        <w:t>Tempoh insuran dianggap tamat apabila berlaku salah satu daripada dua perkara berikut:</w:t>
      </w:r>
    </w:p>
    <w:p w:rsidR="00B65B1C" w:rsidRPr="006B57D1" w:rsidRDefault="00B65B1C" w:rsidP="009837BB">
      <w:pPr>
        <w:pStyle w:val="ListParagraph"/>
        <w:numPr>
          <w:ilvl w:val="0"/>
          <w:numId w:val="3"/>
        </w:numPr>
        <w:spacing w:line="360" w:lineRule="auto"/>
        <w:rPr>
          <w:rFonts w:asciiTheme="majorBidi" w:hAnsiTheme="majorBidi" w:cstheme="majorBidi"/>
          <w:szCs w:val="24"/>
          <w:lang w:val="ms-BN"/>
        </w:rPr>
      </w:pPr>
      <w:r w:rsidRPr="006B57D1">
        <w:rPr>
          <w:rFonts w:asciiTheme="majorBidi" w:hAnsiTheme="majorBidi" w:cstheme="majorBidi"/>
          <w:szCs w:val="24"/>
          <w:lang w:val="ms-BN"/>
        </w:rPr>
        <w:t>Apabila ada tuntutan terhadap insuran tersebut.</w:t>
      </w:r>
    </w:p>
    <w:p w:rsidR="00B65B1C" w:rsidRPr="006B57D1" w:rsidRDefault="00B65B1C" w:rsidP="009837BB">
      <w:pPr>
        <w:pStyle w:val="ListParagraph"/>
        <w:numPr>
          <w:ilvl w:val="0"/>
          <w:numId w:val="3"/>
        </w:numPr>
        <w:spacing w:line="360" w:lineRule="auto"/>
        <w:rPr>
          <w:rFonts w:asciiTheme="majorBidi" w:hAnsiTheme="majorBidi" w:cstheme="majorBidi"/>
          <w:szCs w:val="24"/>
          <w:lang w:val="ms-BN"/>
        </w:rPr>
      </w:pPr>
      <w:r w:rsidRPr="006B57D1">
        <w:rPr>
          <w:rFonts w:asciiTheme="majorBidi" w:hAnsiTheme="majorBidi" w:cstheme="majorBidi"/>
          <w:szCs w:val="24"/>
          <w:lang w:val="ms-BN"/>
        </w:rPr>
        <w:t>Apabila tempoh insuran itu tamat tanpa tuntutan.</w:t>
      </w:r>
    </w:p>
    <w:p w:rsidR="00CA7FA9" w:rsidRPr="006B57D1" w:rsidRDefault="00CA7FA9" w:rsidP="009837BB">
      <w:pPr>
        <w:pStyle w:val="ListParagraph"/>
        <w:numPr>
          <w:ilvl w:val="0"/>
          <w:numId w:val="3"/>
        </w:numPr>
        <w:spacing w:line="360" w:lineRule="auto"/>
        <w:rPr>
          <w:rFonts w:asciiTheme="majorBidi" w:hAnsiTheme="majorBidi" w:cstheme="majorBidi"/>
          <w:szCs w:val="24"/>
          <w:lang w:val="ms-BN"/>
        </w:rPr>
      </w:pPr>
      <w:r w:rsidRPr="006B57D1">
        <w:rPr>
          <w:rFonts w:asciiTheme="majorBidi" w:hAnsiTheme="majorBidi" w:cstheme="majorBidi"/>
          <w:szCs w:val="24"/>
          <w:lang w:val="ms-BN"/>
        </w:rPr>
        <w:t>Apabila pemegang polisi menamatkannya sebelum tempoh insuran tersebut tamat.</w:t>
      </w:r>
    </w:p>
    <w:p w:rsidR="00B65B1C" w:rsidRPr="006B57D1" w:rsidRDefault="00B65B1C" w:rsidP="009837BB">
      <w:pPr>
        <w:spacing w:line="360" w:lineRule="auto"/>
        <w:ind w:left="360"/>
        <w:rPr>
          <w:rFonts w:asciiTheme="majorBidi" w:hAnsiTheme="majorBidi" w:cstheme="majorBidi"/>
          <w:szCs w:val="24"/>
          <w:lang w:val="ms-BN"/>
        </w:rPr>
      </w:pPr>
    </w:p>
    <w:p w:rsidR="003E0B07" w:rsidRPr="006B57D1" w:rsidRDefault="00B65B1C" w:rsidP="009837BB">
      <w:pPr>
        <w:spacing w:line="360" w:lineRule="auto"/>
        <w:rPr>
          <w:rFonts w:asciiTheme="majorBidi" w:hAnsiTheme="majorBidi" w:cstheme="majorBidi"/>
          <w:szCs w:val="24"/>
          <w:lang w:val="ms-BN"/>
        </w:rPr>
      </w:pPr>
      <w:r w:rsidRPr="006B57D1">
        <w:rPr>
          <w:rFonts w:asciiTheme="majorBidi" w:hAnsiTheme="majorBidi" w:cstheme="majorBidi"/>
          <w:szCs w:val="24"/>
          <w:lang w:val="ms-BN"/>
        </w:rPr>
        <w:t xml:space="preserve">Jika tempoh insuran itu telah tamat dan tiada tuntutan, pemberi insuran akan berikan salah satu daripada </w:t>
      </w:r>
      <w:r w:rsidR="00CA7FA9" w:rsidRPr="006B57D1">
        <w:rPr>
          <w:rFonts w:asciiTheme="majorBidi" w:hAnsiTheme="majorBidi" w:cstheme="majorBidi"/>
          <w:szCs w:val="24"/>
          <w:lang w:val="ms-BN"/>
        </w:rPr>
        <w:t>jumlah berikut:</w:t>
      </w:r>
    </w:p>
    <w:p w:rsidR="00CA7FA9" w:rsidRPr="006B57D1" w:rsidRDefault="00CA7FA9" w:rsidP="009837BB">
      <w:pPr>
        <w:pStyle w:val="ListParagraph"/>
        <w:numPr>
          <w:ilvl w:val="0"/>
          <w:numId w:val="4"/>
        </w:numPr>
        <w:spacing w:line="360" w:lineRule="auto"/>
        <w:rPr>
          <w:rFonts w:asciiTheme="majorBidi" w:hAnsiTheme="majorBidi" w:cstheme="majorBidi"/>
          <w:szCs w:val="24"/>
          <w:lang w:val="ms-BN"/>
        </w:rPr>
      </w:pPr>
      <w:r w:rsidRPr="006B57D1">
        <w:rPr>
          <w:rFonts w:asciiTheme="majorBidi" w:hAnsiTheme="majorBidi" w:cstheme="majorBidi"/>
          <w:szCs w:val="24"/>
          <w:lang w:val="ms-BN"/>
        </w:rPr>
        <w:t xml:space="preserve">Keseluruhan </w:t>
      </w:r>
      <w:r w:rsidR="00DF7F91" w:rsidRPr="006B57D1">
        <w:rPr>
          <w:rFonts w:asciiTheme="majorBidi" w:hAnsiTheme="majorBidi" w:cstheme="majorBidi"/>
          <w:i/>
          <w:iCs/>
          <w:szCs w:val="24"/>
          <w:lang w:val="ms-BN"/>
        </w:rPr>
        <w:t>premium</w:t>
      </w:r>
      <w:r w:rsidRPr="006B57D1">
        <w:rPr>
          <w:rFonts w:asciiTheme="majorBidi" w:hAnsiTheme="majorBidi" w:cstheme="majorBidi"/>
          <w:szCs w:val="24"/>
          <w:lang w:val="ms-BN"/>
        </w:rPr>
        <w:t xml:space="preserve"> yang telah dibayar, tanpa tambahan dan pengurangan.</w:t>
      </w:r>
    </w:p>
    <w:p w:rsidR="00CA7FA9" w:rsidRPr="006B57D1" w:rsidRDefault="00CA7FA9" w:rsidP="009837BB">
      <w:pPr>
        <w:pStyle w:val="ListParagraph"/>
        <w:numPr>
          <w:ilvl w:val="0"/>
          <w:numId w:val="4"/>
        </w:numPr>
        <w:spacing w:line="360" w:lineRule="auto"/>
        <w:rPr>
          <w:rFonts w:asciiTheme="majorBidi" w:hAnsiTheme="majorBidi" w:cstheme="majorBidi"/>
          <w:szCs w:val="24"/>
          <w:lang w:val="ms-BN"/>
        </w:rPr>
      </w:pPr>
      <w:r w:rsidRPr="006B57D1">
        <w:rPr>
          <w:rFonts w:asciiTheme="majorBidi" w:hAnsiTheme="majorBidi" w:cstheme="majorBidi"/>
          <w:szCs w:val="24"/>
          <w:lang w:val="ms-BN"/>
        </w:rPr>
        <w:t xml:space="preserve">Keseluruhan </w:t>
      </w:r>
      <w:r w:rsidR="00DF7F91" w:rsidRPr="006B57D1">
        <w:rPr>
          <w:rFonts w:asciiTheme="majorBidi" w:hAnsiTheme="majorBidi" w:cstheme="majorBidi"/>
          <w:i/>
          <w:iCs/>
          <w:szCs w:val="24"/>
          <w:lang w:val="ms-BN"/>
        </w:rPr>
        <w:t>premium</w:t>
      </w:r>
      <w:r w:rsidRPr="006B57D1">
        <w:rPr>
          <w:rFonts w:asciiTheme="majorBidi" w:hAnsiTheme="majorBidi" w:cstheme="majorBidi"/>
          <w:szCs w:val="24"/>
          <w:lang w:val="ms-BN"/>
        </w:rPr>
        <w:t xml:space="preserve"> yang telah dibayar dengan tambahan yang tidak dijanjikan jumlahnya.</w:t>
      </w:r>
    </w:p>
    <w:p w:rsidR="00CA7FA9" w:rsidRPr="006B57D1" w:rsidRDefault="00CA7FA9" w:rsidP="009837BB">
      <w:pPr>
        <w:pStyle w:val="ListParagraph"/>
        <w:numPr>
          <w:ilvl w:val="0"/>
          <w:numId w:val="4"/>
        </w:numPr>
        <w:spacing w:line="360" w:lineRule="auto"/>
        <w:rPr>
          <w:rFonts w:asciiTheme="majorBidi" w:hAnsiTheme="majorBidi" w:cstheme="majorBidi"/>
          <w:szCs w:val="24"/>
          <w:lang w:val="ms-BN"/>
        </w:rPr>
      </w:pPr>
      <w:r w:rsidRPr="006B57D1">
        <w:rPr>
          <w:rFonts w:asciiTheme="majorBidi" w:hAnsiTheme="majorBidi" w:cstheme="majorBidi"/>
          <w:szCs w:val="24"/>
          <w:lang w:val="ms-BN"/>
        </w:rPr>
        <w:t xml:space="preserve">Kurang daripada </w:t>
      </w:r>
      <w:r w:rsidR="00DF7F91" w:rsidRPr="006B57D1">
        <w:rPr>
          <w:rFonts w:asciiTheme="majorBidi" w:hAnsiTheme="majorBidi" w:cstheme="majorBidi"/>
          <w:i/>
          <w:iCs/>
          <w:szCs w:val="24"/>
          <w:lang w:val="ms-BN"/>
        </w:rPr>
        <w:t>premium</w:t>
      </w:r>
      <w:r w:rsidRPr="006B57D1">
        <w:rPr>
          <w:rFonts w:asciiTheme="majorBidi" w:hAnsiTheme="majorBidi" w:cstheme="majorBidi"/>
          <w:szCs w:val="24"/>
          <w:lang w:val="ms-BN"/>
        </w:rPr>
        <w:t xml:space="preserve"> yang telah dibayar.</w:t>
      </w:r>
    </w:p>
    <w:p w:rsidR="00CA7FA9" w:rsidRPr="006B57D1" w:rsidRDefault="00CA7FA9" w:rsidP="009837BB">
      <w:pPr>
        <w:spacing w:line="360" w:lineRule="auto"/>
        <w:rPr>
          <w:rFonts w:asciiTheme="majorBidi" w:hAnsiTheme="majorBidi" w:cstheme="majorBidi"/>
          <w:szCs w:val="24"/>
          <w:lang w:val="ms-BN"/>
        </w:rPr>
      </w:pPr>
    </w:p>
    <w:p w:rsidR="00754498" w:rsidRPr="006B57D1" w:rsidRDefault="00CA7FA9" w:rsidP="009837BB">
      <w:pPr>
        <w:spacing w:line="360" w:lineRule="auto"/>
        <w:rPr>
          <w:rFonts w:asciiTheme="majorBidi" w:hAnsiTheme="majorBidi" w:cstheme="majorBidi"/>
          <w:szCs w:val="24"/>
          <w:lang w:val="ms-BN"/>
        </w:rPr>
      </w:pPr>
      <w:r w:rsidRPr="006B57D1">
        <w:rPr>
          <w:rFonts w:asciiTheme="majorBidi" w:hAnsiTheme="majorBidi" w:cstheme="majorBidi"/>
          <w:szCs w:val="24"/>
          <w:lang w:val="ms-BN"/>
        </w:rPr>
        <w:t xml:space="preserve">Jika pemegang </w:t>
      </w:r>
      <w:r w:rsidR="009837BB" w:rsidRPr="006B57D1">
        <w:rPr>
          <w:rFonts w:asciiTheme="majorBidi" w:hAnsiTheme="majorBidi" w:cstheme="majorBidi"/>
          <w:szCs w:val="24"/>
          <w:lang w:val="ms-BN"/>
        </w:rPr>
        <w:t xml:space="preserve">polisi </w:t>
      </w:r>
      <w:r w:rsidRPr="006B57D1">
        <w:rPr>
          <w:rFonts w:asciiTheme="majorBidi" w:hAnsiTheme="majorBidi" w:cstheme="majorBidi"/>
          <w:szCs w:val="24"/>
          <w:lang w:val="ms-BN"/>
        </w:rPr>
        <w:t xml:space="preserve">insuran itu menamatkan insurannya, pemberi insuran samada tidak kembalikan kesemua </w:t>
      </w:r>
      <w:r w:rsidR="00DF7F91" w:rsidRPr="006B57D1">
        <w:rPr>
          <w:rFonts w:asciiTheme="majorBidi" w:hAnsiTheme="majorBidi" w:cstheme="majorBidi"/>
          <w:i/>
          <w:iCs/>
          <w:szCs w:val="24"/>
          <w:lang w:val="ms-BN"/>
        </w:rPr>
        <w:t>premium</w:t>
      </w:r>
      <w:r w:rsidRPr="006B57D1">
        <w:rPr>
          <w:rFonts w:asciiTheme="majorBidi" w:hAnsiTheme="majorBidi" w:cstheme="majorBidi"/>
          <w:szCs w:val="24"/>
          <w:lang w:val="ms-BN"/>
        </w:rPr>
        <w:t xml:space="preserve"> yang telah dibayar, atau sebahagian sahaja </w:t>
      </w:r>
      <w:r w:rsidR="00DF7F91" w:rsidRPr="006B57D1">
        <w:rPr>
          <w:rFonts w:asciiTheme="majorBidi" w:hAnsiTheme="majorBidi" w:cstheme="majorBidi"/>
          <w:i/>
          <w:iCs/>
          <w:szCs w:val="24"/>
          <w:lang w:val="ms-BN"/>
        </w:rPr>
        <w:t>premium</w:t>
      </w:r>
      <w:r w:rsidRPr="006B57D1">
        <w:rPr>
          <w:rFonts w:asciiTheme="majorBidi" w:hAnsiTheme="majorBidi" w:cstheme="majorBidi"/>
          <w:szCs w:val="24"/>
          <w:lang w:val="ms-BN"/>
        </w:rPr>
        <w:t xml:space="preserve"> yang dibayar. Kecuali jika pemegang </w:t>
      </w:r>
      <w:r w:rsidR="009837BB" w:rsidRPr="006B57D1">
        <w:rPr>
          <w:rFonts w:asciiTheme="majorBidi" w:hAnsiTheme="majorBidi" w:cstheme="majorBidi"/>
          <w:szCs w:val="24"/>
          <w:lang w:val="ms-BN"/>
        </w:rPr>
        <w:t xml:space="preserve">polisi </w:t>
      </w:r>
      <w:r w:rsidRPr="006B57D1">
        <w:rPr>
          <w:rFonts w:asciiTheme="majorBidi" w:hAnsiTheme="majorBidi" w:cstheme="majorBidi"/>
          <w:szCs w:val="24"/>
          <w:lang w:val="ms-BN"/>
        </w:rPr>
        <w:t xml:space="preserve">insuran itu menamatkannya setelah berlalu beberapa tahun yang dinyatakan dalam polisi insuran tersebut, barulah pemegang </w:t>
      </w:r>
      <w:r w:rsidR="009837BB" w:rsidRPr="006B57D1">
        <w:rPr>
          <w:rFonts w:asciiTheme="majorBidi" w:hAnsiTheme="majorBidi" w:cstheme="majorBidi"/>
          <w:szCs w:val="24"/>
          <w:lang w:val="ms-BN"/>
        </w:rPr>
        <w:t xml:space="preserve">polisi </w:t>
      </w:r>
      <w:r w:rsidRPr="006B57D1">
        <w:rPr>
          <w:rFonts w:asciiTheme="majorBidi" w:hAnsiTheme="majorBidi" w:cstheme="majorBidi"/>
          <w:szCs w:val="24"/>
          <w:lang w:val="ms-BN"/>
        </w:rPr>
        <w:t xml:space="preserve">insuran dapat sedikit tambahan atas </w:t>
      </w:r>
      <w:r w:rsidR="00DF7F91" w:rsidRPr="006B57D1">
        <w:rPr>
          <w:rFonts w:asciiTheme="majorBidi" w:hAnsiTheme="majorBidi" w:cstheme="majorBidi"/>
          <w:i/>
          <w:iCs/>
          <w:szCs w:val="24"/>
          <w:lang w:val="ms-BN"/>
        </w:rPr>
        <w:t>premium</w:t>
      </w:r>
      <w:r w:rsidRPr="006B57D1">
        <w:rPr>
          <w:rFonts w:asciiTheme="majorBidi" w:hAnsiTheme="majorBidi" w:cstheme="majorBidi"/>
          <w:szCs w:val="24"/>
          <w:lang w:val="ms-BN"/>
        </w:rPr>
        <w:t xml:space="preserve"> yang telah dibayarnya. </w:t>
      </w:r>
    </w:p>
    <w:p w:rsidR="00CA7FA9" w:rsidRPr="006B57D1" w:rsidRDefault="00CA7FA9" w:rsidP="009837BB">
      <w:pPr>
        <w:spacing w:line="360" w:lineRule="auto"/>
        <w:rPr>
          <w:rFonts w:asciiTheme="majorBidi" w:hAnsiTheme="majorBidi" w:cstheme="majorBidi"/>
          <w:szCs w:val="24"/>
          <w:lang w:val="ms-BN"/>
        </w:rPr>
      </w:pPr>
    </w:p>
    <w:p w:rsidR="00754498" w:rsidRPr="006B57D1" w:rsidRDefault="00754498" w:rsidP="009837BB">
      <w:pPr>
        <w:spacing w:line="360" w:lineRule="auto"/>
        <w:rPr>
          <w:rFonts w:asciiTheme="majorBidi" w:hAnsiTheme="majorBidi" w:cstheme="majorBidi"/>
          <w:szCs w:val="24"/>
          <w:lang w:val="ms-BN"/>
        </w:rPr>
      </w:pPr>
      <w:r w:rsidRPr="006B57D1">
        <w:rPr>
          <w:rFonts w:asciiTheme="majorBidi" w:hAnsiTheme="majorBidi" w:cstheme="majorBidi"/>
          <w:szCs w:val="24"/>
          <w:lang w:val="ms-BN"/>
        </w:rPr>
        <w:t xml:space="preserve">Pemegang </w:t>
      </w:r>
      <w:r w:rsidR="009837BB" w:rsidRPr="006B57D1">
        <w:rPr>
          <w:rFonts w:asciiTheme="majorBidi" w:hAnsiTheme="majorBidi" w:cstheme="majorBidi"/>
          <w:szCs w:val="24"/>
          <w:lang w:val="ms-BN"/>
        </w:rPr>
        <w:t xml:space="preserve">polisi insuran </w:t>
      </w:r>
      <w:r w:rsidRPr="006B57D1">
        <w:rPr>
          <w:rFonts w:asciiTheme="majorBidi" w:hAnsiTheme="majorBidi" w:cstheme="majorBidi"/>
          <w:szCs w:val="24"/>
          <w:lang w:val="ms-BN"/>
        </w:rPr>
        <w:t>juga berhak untuk menentukan siapakah yang akan terima wang daripada polisi insurannya jika ada tuntutan atau tempoh polisi telah berakhir. Perlantikan ini dinamakan sebagai nominasi. Ada dua jenis nominasi:</w:t>
      </w:r>
    </w:p>
    <w:p w:rsidR="00754498" w:rsidRPr="006B57D1" w:rsidRDefault="00754498" w:rsidP="009837BB">
      <w:pPr>
        <w:pStyle w:val="ListParagraph"/>
        <w:numPr>
          <w:ilvl w:val="0"/>
          <w:numId w:val="7"/>
        </w:numPr>
        <w:spacing w:line="360" w:lineRule="auto"/>
        <w:rPr>
          <w:rFonts w:asciiTheme="majorBidi" w:hAnsiTheme="majorBidi" w:cstheme="majorBidi"/>
          <w:szCs w:val="24"/>
          <w:lang w:val="ms-BN"/>
        </w:rPr>
      </w:pPr>
      <w:r w:rsidRPr="006B57D1">
        <w:rPr>
          <w:rFonts w:asciiTheme="majorBidi" w:hAnsiTheme="majorBidi" w:cstheme="majorBidi"/>
          <w:szCs w:val="24"/>
          <w:lang w:val="ms-BN"/>
        </w:rPr>
        <w:t>Nominasi yang bol</w:t>
      </w:r>
      <w:r w:rsidR="00DF7F91" w:rsidRPr="006B57D1">
        <w:rPr>
          <w:rFonts w:asciiTheme="majorBidi" w:hAnsiTheme="majorBidi" w:cstheme="majorBidi"/>
          <w:szCs w:val="24"/>
          <w:lang w:val="ms-BN"/>
        </w:rPr>
        <w:t>eh ditukar (</w:t>
      </w:r>
      <w:r w:rsidR="00DF7F91" w:rsidRPr="006B57D1">
        <w:rPr>
          <w:rFonts w:asciiTheme="majorBidi" w:hAnsiTheme="majorBidi" w:cstheme="majorBidi"/>
          <w:i/>
          <w:iCs/>
          <w:szCs w:val="24"/>
          <w:lang w:val="ms-BN"/>
        </w:rPr>
        <w:t>revocable</w:t>
      </w:r>
      <w:r w:rsidRPr="006B57D1">
        <w:rPr>
          <w:rFonts w:asciiTheme="majorBidi" w:hAnsiTheme="majorBidi" w:cstheme="majorBidi"/>
          <w:szCs w:val="24"/>
          <w:lang w:val="ms-BN"/>
        </w:rPr>
        <w:t>)</w:t>
      </w:r>
    </w:p>
    <w:p w:rsidR="00754498" w:rsidRPr="006B57D1" w:rsidRDefault="00754498" w:rsidP="009837BB">
      <w:pPr>
        <w:pStyle w:val="ListParagraph"/>
        <w:numPr>
          <w:ilvl w:val="0"/>
          <w:numId w:val="7"/>
        </w:numPr>
        <w:spacing w:line="360" w:lineRule="auto"/>
        <w:rPr>
          <w:rFonts w:asciiTheme="majorBidi" w:hAnsiTheme="majorBidi" w:cstheme="majorBidi"/>
          <w:szCs w:val="24"/>
          <w:lang w:val="ms-BN"/>
        </w:rPr>
      </w:pPr>
      <w:r w:rsidRPr="006B57D1">
        <w:rPr>
          <w:rFonts w:asciiTheme="majorBidi" w:hAnsiTheme="majorBidi" w:cstheme="majorBidi"/>
          <w:szCs w:val="24"/>
          <w:lang w:val="ms-BN"/>
        </w:rPr>
        <w:t>Nomi</w:t>
      </w:r>
      <w:r w:rsidR="00DF7F91" w:rsidRPr="006B57D1">
        <w:rPr>
          <w:rFonts w:asciiTheme="majorBidi" w:hAnsiTheme="majorBidi" w:cstheme="majorBidi"/>
          <w:szCs w:val="24"/>
          <w:lang w:val="ms-BN"/>
        </w:rPr>
        <w:t>nasi yang tidak boleh ditukar (</w:t>
      </w:r>
      <w:r w:rsidR="00DF7F91" w:rsidRPr="006B57D1">
        <w:rPr>
          <w:rFonts w:asciiTheme="majorBidi" w:hAnsiTheme="majorBidi" w:cstheme="majorBidi"/>
          <w:i/>
          <w:iCs/>
          <w:szCs w:val="24"/>
          <w:lang w:val="ms-BN"/>
        </w:rPr>
        <w:t>irrevocable</w:t>
      </w:r>
      <w:r w:rsidRPr="006B57D1">
        <w:rPr>
          <w:rFonts w:asciiTheme="majorBidi" w:hAnsiTheme="majorBidi" w:cstheme="majorBidi"/>
          <w:szCs w:val="24"/>
          <w:lang w:val="ms-BN"/>
        </w:rPr>
        <w:t>)</w:t>
      </w:r>
    </w:p>
    <w:p w:rsidR="00754498" w:rsidRPr="006B57D1" w:rsidRDefault="00754498" w:rsidP="009837BB">
      <w:pPr>
        <w:spacing w:line="360" w:lineRule="auto"/>
        <w:rPr>
          <w:rFonts w:asciiTheme="majorBidi" w:hAnsiTheme="majorBidi" w:cstheme="majorBidi"/>
          <w:szCs w:val="24"/>
          <w:lang w:val="ms-BN"/>
        </w:rPr>
      </w:pPr>
    </w:p>
    <w:p w:rsidR="00CA7FA9" w:rsidRPr="006B57D1" w:rsidRDefault="00CA7FA9" w:rsidP="009837BB">
      <w:pPr>
        <w:spacing w:line="360" w:lineRule="auto"/>
        <w:rPr>
          <w:rFonts w:asciiTheme="majorBidi" w:hAnsiTheme="majorBidi" w:cstheme="majorBidi"/>
          <w:b/>
          <w:bCs/>
          <w:szCs w:val="24"/>
          <w:lang w:val="ms-BN"/>
        </w:rPr>
      </w:pPr>
      <w:r w:rsidRPr="006B57D1">
        <w:rPr>
          <w:rFonts w:asciiTheme="majorBidi" w:hAnsiTheme="majorBidi" w:cstheme="majorBidi"/>
          <w:b/>
          <w:bCs/>
          <w:szCs w:val="24"/>
          <w:lang w:val="ms-BN"/>
        </w:rPr>
        <w:t>PIHAK PEMBERI INSURAN</w:t>
      </w:r>
    </w:p>
    <w:p w:rsidR="00CA7FA9" w:rsidRPr="006B57D1" w:rsidRDefault="00CA7FA9" w:rsidP="009837BB">
      <w:pPr>
        <w:spacing w:line="360" w:lineRule="auto"/>
        <w:rPr>
          <w:rFonts w:asciiTheme="majorBidi" w:hAnsiTheme="majorBidi" w:cstheme="majorBidi"/>
          <w:szCs w:val="24"/>
          <w:lang w:val="ms-BN"/>
        </w:rPr>
      </w:pPr>
      <w:r w:rsidRPr="006B57D1">
        <w:rPr>
          <w:rFonts w:asciiTheme="majorBidi" w:hAnsiTheme="majorBidi" w:cstheme="majorBidi"/>
          <w:szCs w:val="24"/>
          <w:lang w:val="ms-BN"/>
        </w:rPr>
        <w:t xml:space="preserve">Terdapat dua jenis pihak pemberi insuran: </w:t>
      </w:r>
    </w:p>
    <w:p w:rsidR="00CA7FA9" w:rsidRPr="006B57D1" w:rsidRDefault="00CA7FA9" w:rsidP="009837BB">
      <w:pPr>
        <w:pStyle w:val="ListParagraph"/>
        <w:numPr>
          <w:ilvl w:val="0"/>
          <w:numId w:val="5"/>
        </w:numPr>
        <w:spacing w:line="360" w:lineRule="auto"/>
        <w:rPr>
          <w:rFonts w:asciiTheme="majorBidi" w:hAnsiTheme="majorBidi" w:cstheme="majorBidi"/>
          <w:szCs w:val="24"/>
          <w:lang w:val="ms-BN"/>
        </w:rPr>
      </w:pPr>
      <w:r w:rsidRPr="006B57D1">
        <w:rPr>
          <w:rFonts w:asciiTheme="majorBidi" w:hAnsiTheme="majorBidi" w:cstheme="majorBidi"/>
          <w:szCs w:val="24"/>
          <w:lang w:val="ms-BN"/>
        </w:rPr>
        <w:t xml:space="preserve">Syarikat </w:t>
      </w:r>
      <w:r w:rsidR="00D2211D" w:rsidRPr="006B57D1">
        <w:rPr>
          <w:rFonts w:asciiTheme="majorBidi" w:hAnsiTheme="majorBidi" w:cstheme="majorBidi"/>
          <w:szCs w:val="24"/>
          <w:lang w:val="ms-BN"/>
        </w:rPr>
        <w:t>swasta</w:t>
      </w:r>
      <w:r w:rsidRPr="006B57D1">
        <w:rPr>
          <w:rFonts w:asciiTheme="majorBidi" w:hAnsiTheme="majorBidi" w:cstheme="majorBidi"/>
          <w:szCs w:val="24"/>
          <w:lang w:val="ms-BN"/>
        </w:rPr>
        <w:t xml:space="preserve"> yang tujuan penubuhannya adalah untuk mencari keuntungan daripada industri insuran</w:t>
      </w:r>
      <w:r w:rsidR="009837BB" w:rsidRPr="006B57D1">
        <w:rPr>
          <w:rFonts w:asciiTheme="majorBidi" w:hAnsiTheme="majorBidi" w:cstheme="majorBidi"/>
          <w:szCs w:val="24"/>
          <w:lang w:val="ms-BN"/>
        </w:rPr>
        <w:t>.</w:t>
      </w:r>
    </w:p>
    <w:p w:rsidR="00CA7FA9" w:rsidRPr="006B57D1" w:rsidRDefault="00CA7FA9" w:rsidP="009837BB">
      <w:pPr>
        <w:pStyle w:val="ListParagraph"/>
        <w:numPr>
          <w:ilvl w:val="0"/>
          <w:numId w:val="5"/>
        </w:numPr>
        <w:spacing w:line="360" w:lineRule="auto"/>
        <w:rPr>
          <w:rFonts w:asciiTheme="majorBidi" w:hAnsiTheme="majorBidi" w:cstheme="majorBidi"/>
          <w:szCs w:val="24"/>
          <w:lang w:val="ms-BN"/>
        </w:rPr>
      </w:pPr>
      <w:r w:rsidRPr="006B57D1">
        <w:rPr>
          <w:rFonts w:asciiTheme="majorBidi" w:hAnsiTheme="majorBidi" w:cstheme="majorBidi"/>
          <w:szCs w:val="24"/>
          <w:lang w:val="ms-BN"/>
        </w:rPr>
        <w:t>Syarikat kooperatif yang tujuannya adalah perlindu</w:t>
      </w:r>
      <w:r w:rsidR="000E133D" w:rsidRPr="006B57D1">
        <w:rPr>
          <w:rFonts w:asciiTheme="majorBidi" w:hAnsiTheme="majorBidi" w:cstheme="majorBidi"/>
          <w:szCs w:val="24"/>
          <w:lang w:val="ms-BN"/>
        </w:rPr>
        <w:t>n</w:t>
      </w:r>
      <w:r w:rsidRPr="006B57D1">
        <w:rPr>
          <w:rFonts w:asciiTheme="majorBidi" w:hAnsiTheme="majorBidi" w:cstheme="majorBidi"/>
          <w:szCs w:val="24"/>
          <w:lang w:val="ms-BN"/>
        </w:rPr>
        <w:t>gan dan pertolongan kepada anggotanya.</w:t>
      </w:r>
    </w:p>
    <w:p w:rsidR="00CA7FA9" w:rsidRPr="006B57D1" w:rsidRDefault="00CA7FA9" w:rsidP="009837BB">
      <w:pPr>
        <w:spacing w:line="360" w:lineRule="auto"/>
        <w:rPr>
          <w:rFonts w:asciiTheme="majorBidi" w:hAnsiTheme="majorBidi" w:cstheme="majorBidi"/>
          <w:szCs w:val="24"/>
          <w:lang w:val="ms-BN"/>
        </w:rPr>
      </w:pPr>
    </w:p>
    <w:p w:rsidR="00CA7FA9" w:rsidRPr="006B57D1" w:rsidRDefault="009837BB" w:rsidP="009837BB">
      <w:pPr>
        <w:spacing w:line="360" w:lineRule="auto"/>
        <w:rPr>
          <w:rFonts w:asciiTheme="majorBidi" w:hAnsiTheme="majorBidi" w:cstheme="majorBidi"/>
          <w:szCs w:val="24"/>
          <w:lang w:val="ms-BN"/>
        </w:rPr>
      </w:pPr>
      <w:r w:rsidRPr="006B57D1">
        <w:rPr>
          <w:rFonts w:asciiTheme="majorBidi" w:hAnsiTheme="majorBidi" w:cstheme="majorBidi"/>
          <w:szCs w:val="24"/>
          <w:lang w:val="ms-BN"/>
        </w:rPr>
        <w:lastRenderedPageBreak/>
        <w:t>K</w:t>
      </w:r>
      <w:r w:rsidR="000E133D" w:rsidRPr="006B57D1">
        <w:rPr>
          <w:rFonts w:asciiTheme="majorBidi" w:hAnsiTheme="majorBidi" w:cstheme="majorBidi"/>
          <w:szCs w:val="24"/>
          <w:lang w:val="ms-BN"/>
        </w:rPr>
        <w:t>edua-dua jenis pihak ini</w:t>
      </w:r>
      <w:r w:rsidRPr="006B57D1">
        <w:rPr>
          <w:rFonts w:asciiTheme="majorBidi" w:hAnsiTheme="majorBidi" w:cstheme="majorBidi"/>
          <w:szCs w:val="24"/>
          <w:lang w:val="ms-BN"/>
        </w:rPr>
        <w:t xml:space="preserve"> mengamalkan berikut:</w:t>
      </w:r>
      <w:r w:rsidR="00CA7FA9" w:rsidRPr="006B57D1">
        <w:rPr>
          <w:rFonts w:asciiTheme="majorBidi" w:hAnsiTheme="majorBidi" w:cstheme="majorBidi"/>
          <w:szCs w:val="24"/>
          <w:lang w:val="ms-BN"/>
        </w:rPr>
        <w:t xml:space="preserve"> wang yang terkumpul daripada semua </w:t>
      </w:r>
      <w:r w:rsidR="00DF7F91" w:rsidRPr="006B57D1">
        <w:rPr>
          <w:rFonts w:asciiTheme="majorBidi" w:hAnsiTheme="majorBidi" w:cstheme="majorBidi"/>
          <w:i/>
          <w:iCs/>
          <w:szCs w:val="24"/>
          <w:lang w:val="ms-BN"/>
        </w:rPr>
        <w:t>premium</w:t>
      </w:r>
      <w:r w:rsidR="00CA7FA9" w:rsidRPr="006B57D1">
        <w:rPr>
          <w:rFonts w:asciiTheme="majorBidi" w:hAnsiTheme="majorBidi" w:cstheme="majorBidi"/>
          <w:szCs w:val="24"/>
          <w:lang w:val="ms-BN"/>
        </w:rPr>
        <w:t xml:space="preserve"> yang diterima akan dibahagikan kepada dua </w:t>
      </w:r>
      <w:r w:rsidR="000E133D" w:rsidRPr="006B57D1">
        <w:rPr>
          <w:rFonts w:asciiTheme="majorBidi" w:hAnsiTheme="majorBidi" w:cstheme="majorBidi"/>
          <w:szCs w:val="24"/>
          <w:lang w:val="ms-BN"/>
        </w:rPr>
        <w:t xml:space="preserve">bahagian </w:t>
      </w:r>
      <w:r w:rsidR="00CA7FA9" w:rsidRPr="006B57D1">
        <w:rPr>
          <w:rFonts w:asciiTheme="majorBidi" w:hAnsiTheme="majorBidi" w:cstheme="majorBidi"/>
          <w:szCs w:val="24"/>
          <w:lang w:val="ms-BN"/>
        </w:rPr>
        <w:t xml:space="preserve">mengikut peratus yang mereka telah tentukan: rezab untuk membayar tuntutan yang diajukan, </w:t>
      </w:r>
      <w:r w:rsidR="000E133D" w:rsidRPr="006B57D1">
        <w:rPr>
          <w:rFonts w:asciiTheme="majorBidi" w:hAnsiTheme="majorBidi" w:cstheme="majorBidi"/>
          <w:szCs w:val="24"/>
          <w:lang w:val="ms-BN"/>
        </w:rPr>
        <w:t>dan dana untuk pelaburan dan/atau pinjaman yang dikenakan riba.</w:t>
      </w:r>
    </w:p>
    <w:p w:rsidR="000E133D" w:rsidRPr="006B57D1" w:rsidRDefault="000E133D" w:rsidP="009837BB">
      <w:pPr>
        <w:spacing w:line="360" w:lineRule="auto"/>
        <w:rPr>
          <w:rFonts w:asciiTheme="majorBidi" w:hAnsiTheme="majorBidi" w:cstheme="majorBidi"/>
          <w:szCs w:val="24"/>
          <w:lang w:val="ms-BN"/>
        </w:rPr>
      </w:pPr>
    </w:p>
    <w:p w:rsidR="000E133D" w:rsidRPr="006B57D1" w:rsidRDefault="000E133D" w:rsidP="009837BB">
      <w:pPr>
        <w:spacing w:line="360" w:lineRule="auto"/>
        <w:rPr>
          <w:rFonts w:asciiTheme="majorBidi" w:hAnsiTheme="majorBidi" w:cstheme="majorBidi"/>
          <w:szCs w:val="24"/>
          <w:lang w:val="ms-BN"/>
        </w:rPr>
      </w:pPr>
      <w:r w:rsidRPr="006B57D1">
        <w:rPr>
          <w:rFonts w:asciiTheme="majorBidi" w:hAnsiTheme="majorBidi" w:cstheme="majorBidi"/>
          <w:szCs w:val="24"/>
          <w:lang w:val="ms-BN"/>
        </w:rPr>
        <w:t>Sebahagian daripada hasil daripada dana yang dilaburkan/dipinjamkan akan diberikan sebagai hadiah kepada pemegang polisi. Dan sebahagian yang lain digunakan untuk menambah kekayaan syarikat.</w:t>
      </w:r>
    </w:p>
    <w:p w:rsidR="000E133D" w:rsidRPr="006B57D1" w:rsidRDefault="000E133D" w:rsidP="009837BB">
      <w:pPr>
        <w:spacing w:line="360" w:lineRule="auto"/>
        <w:rPr>
          <w:rFonts w:asciiTheme="majorBidi" w:hAnsiTheme="majorBidi" w:cstheme="majorBidi"/>
          <w:szCs w:val="24"/>
          <w:lang w:val="ms-BN"/>
        </w:rPr>
      </w:pPr>
    </w:p>
    <w:p w:rsidR="000E133D" w:rsidRPr="006B57D1" w:rsidRDefault="000E133D" w:rsidP="009837BB">
      <w:pPr>
        <w:spacing w:line="360" w:lineRule="auto"/>
        <w:rPr>
          <w:rFonts w:asciiTheme="majorBidi" w:hAnsiTheme="majorBidi" w:cstheme="majorBidi"/>
          <w:szCs w:val="24"/>
          <w:lang w:val="ms-BN"/>
        </w:rPr>
      </w:pPr>
      <w:r w:rsidRPr="006B57D1">
        <w:rPr>
          <w:rFonts w:asciiTheme="majorBidi" w:hAnsiTheme="majorBidi" w:cstheme="majorBidi"/>
          <w:szCs w:val="24"/>
          <w:lang w:val="ms-BN"/>
        </w:rPr>
        <w:t>Perbezaan antara kedua jenis p</w:t>
      </w:r>
      <w:r w:rsidR="009837BB" w:rsidRPr="006B57D1">
        <w:rPr>
          <w:rFonts w:asciiTheme="majorBidi" w:hAnsiTheme="majorBidi" w:cstheme="majorBidi"/>
          <w:szCs w:val="24"/>
          <w:lang w:val="ms-BN"/>
        </w:rPr>
        <w:t>ihak pemberi insuran ini adalah berikut:</w:t>
      </w:r>
    </w:p>
    <w:p w:rsidR="000E133D" w:rsidRPr="006B57D1" w:rsidRDefault="000E133D" w:rsidP="00C00F08">
      <w:pPr>
        <w:pStyle w:val="ListParagraph"/>
        <w:numPr>
          <w:ilvl w:val="0"/>
          <w:numId w:val="6"/>
        </w:numPr>
        <w:spacing w:line="360" w:lineRule="auto"/>
        <w:rPr>
          <w:rFonts w:asciiTheme="majorBidi" w:hAnsiTheme="majorBidi" w:cstheme="majorBidi"/>
          <w:szCs w:val="24"/>
          <w:lang w:val="ms-BN"/>
        </w:rPr>
      </w:pPr>
      <w:r w:rsidRPr="006B57D1">
        <w:rPr>
          <w:rFonts w:asciiTheme="majorBidi" w:hAnsiTheme="majorBidi" w:cstheme="majorBidi"/>
          <w:szCs w:val="24"/>
          <w:lang w:val="ms-BN"/>
        </w:rPr>
        <w:t xml:space="preserve">Syarikat kooperatif dimiliki oleh ahlinya. Bermakna, pihak pemberi insuran dan pemegang polisi adalah sama. </w:t>
      </w:r>
      <w:r w:rsidR="00DF7F91" w:rsidRPr="006B57D1">
        <w:rPr>
          <w:rFonts w:asciiTheme="majorBidi" w:hAnsiTheme="majorBidi" w:cstheme="majorBidi"/>
          <w:i/>
          <w:iCs/>
          <w:szCs w:val="24"/>
          <w:lang w:val="ms-BN"/>
        </w:rPr>
        <w:t>Premium</w:t>
      </w:r>
      <w:r w:rsidRPr="006B57D1">
        <w:rPr>
          <w:rFonts w:asciiTheme="majorBidi" w:hAnsiTheme="majorBidi" w:cstheme="majorBidi"/>
          <w:szCs w:val="24"/>
          <w:lang w:val="ms-BN"/>
        </w:rPr>
        <w:t xml:space="preserve"> yang mereka bayar </w:t>
      </w:r>
      <w:r w:rsidR="00C00F08" w:rsidRPr="006B57D1">
        <w:rPr>
          <w:rFonts w:asciiTheme="majorBidi" w:hAnsiTheme="majorBidi" w:cstheme="majorBidi"/>
          <w:szCs w:val="24"/>
          <w:lang w:val="ms-BN"/>
        </w:rPr>
        <w:t>adalah untuk</w:t>
      </w:r>
      <w:r w:rsidRPr="006B57D1">
        <w:rPr>
          <w:rFonts w:asciiTheme="majorBidi" w:hAnsiTheme="majorBidi" w:cstheme="majorBidi"/>
          <w:szCs w:val="24"/>
          <w:lang w:val="ms-BN"/>
        </w:rPr>
        <w:t xml:space="preserve"> bantu-membantu </w:t>
      </w:r>
      <w:r w:rsidR="00C00F08" w:rsidRPr="006B57D1">
        <w:rPr>
          <w:rFonts w:asciiTheme="majorBidi" w:hAnsiTheme="majorBidi" w:cstheme="majorBidi"/>
          <w:szCs w:val="24"/>
          <w:lang w:val="ms-BN"/>
        </w:rPr>
        <w:t>sesama</w:t>
      </w:r>
      <w:r w:rsidRPr="006B57D1">
        <w:rPr>
          <w:rFonts w:asciiTheme="majorBidi" w:hAnsiTheme="majorBidi" w:cstheme="majorBidi"/>
          <w:szCs w:val="24"/>
          <w:lang w:val="ms-BN"/>
        </w:rPr>
        <w:t xml:space="preserve"> mereka. Mereka tidak akan dapat kembali </w:t>
      </w:r>
      <w:r w:rsidR="00DF7F91" w:rsidRPr="006B57D1">
        <w:rPr>
          <w:rFonts w:asciiTheme="majorBidi" w:hAnsiTheme="majorBidi" w:cstheme="majorBidi"/>
          <w:i/>
          <w:iCs/>
          <w:szCs w:val="24"/>
          <w:lang w:val="ms-BN"/>
        </w:rPr>
        <w:t>premium</w:t>
      </w:r>
      <w:r w:rsidRPr="006B57D1">
        <w:rPr>
          <w:rFonts w:asciiTheme="majorBidi" w:hAnsiTheme="majorBidi" w:cstheme="majorBidi"/>
          <w:szCs w:val="24"/>
          <w:lang w:val="ms-BN"/>
        </w:rPr>
        <w:t xml:space="preserve"> yang mereka bayar. Sebaliknya, mereka mungkin dapat pulangan daripada dana pelaburan syarikat kooperatif mereka. </w:t>
      </w:r>
    </w:p>
    <w:p w:rsidR="009837BB" w:rsidRPr="006B57D1" w:rsidRDefault="009837BB" w:rsidP="009837BB">
      <w:pPr>
        <w:pStyle w:val="ListParagraph"/>
        <w:spacing w:line="360" w:lineRule="auto"/>
        <w:rPr>
          <w:rFonts w:asciiTheme="majorBidi" w:hAnsiTheme="majorBidi" w:cstheme="majorBidi"/>
          <w:szCs w:val="24"/>
          <w:lang w:val="ms-BN"/>
        </w:rPr>
      </w:pPr>
    </w:p>
    <w:p w:rsidR="00C00F08" w:rsidRPr="006B57D1" w:rsidRDefault="000E133D" w:rsidP="009837BB">
      <w:pPr>
        <w:pStyle w:val="ListParagraph"/>
        <w:numPr>
          <w:ilvl w:val="0"/>
          <w:numId w:val="6"/>
        </w:numPr>
        <w:spacing w:line="360" w:lineRule="auto"/>
        <w:rPr>
          <w:rFonts w:asciiTheme="majorBidi" w:hAnsiTheme="majorBidi" w:cstheme="majorBidi"/>
          <w:szCs w:val="24"/>
          <w:lang w:val="ms-BN"/>
        </w:rPr>
      </w:pPr>
      <w:r w:rsidRPr="006B57D1">
        <w:rPr>
          <w:rFonts w:asciiTheme="majorBidi" w:hAnsiTheme="majorBidi" w:cstheme="majorBidi"/>
          <w:szCs w:val="24"/>
          <w:lang w:val="ms-BN"/>
        </w:rPr>
        <w:t xml:space="preserve">Syarikat </w:t>
      </w:r>
      <w:r w:rsidR="00D2211D" w:rsidRPr="006B57D1">
        <w:rPr>
          <w:rFonts w:asciiTheme="majorBidi" w:hAnsiTheme="majorBidi" w:cstheme="majorBidi"/>
          <w:szCs w:val="24"/>
          <w:lang w:val="ms-BN"/>
        </w:rPr>
        <w:t>swasta</w:t>
      </w:r>
      <w:r w:rsidRPr="006B57D1">
        <w:rPr>
          <w:rFonts w:asciiTheme="majorBidi" w:hAnsiTheme="majorBidi" w:cstheme="majorBidi"/>
          <w:szCs w:val="24"/>
          <w:lang w:val="ms-BN"/>
        </w:rPr>
        <w:t xml:space="preserve"> dimiliki oleh pemegang saham dan/atau individu tertentu. Mereka hanya pemberi insuran dan bukan pemegang polisi.</w:t>
      </w:r>
      <w:r w:rsidR="00C00F08" w:rsidRPr="006B57D1">
        <w:rPr>
          <w:rFonts w:asciiTheme="majorBidi" w:hAnsiTheme="majorBidi" w:cstheme="majorBidi"/>
          <w:szCs w:val="24"/>
          <w:lang w:val="ms-BN"/>
        </w:rPr>
        <w:t xml:space="preserve"> Tiada konsep tolong-menolong antara semua pemegang polisi insuran syarikat itu. </w:t>
      </w:r>
      <w:r w:rsidR="00346ADF" w:rsidRPr="006B57D1">
        <w:rPr>
          <w:rFonts w:asciiTheme="majorBidi" w:hAnsiTheme="majorBidi" w:cstheme="majorBidi"/>
          <w:szCs w:val="24"/>
          <w:lang w:val="ms-BN"/>
        </w:rPr>
        <w:t xml:space="preserve">Mereka berhak mendapat kembali </w:t>
      </w:r>
      <w:r w:rsidR="00DF7F91" w:rsidRPr="006B57D1">
        <w:rPr>
          <w:rFonts w:asciiTheme="majorBidi" w:hAnsiTheme="majorBidi" w:cstheme="majorBidi"/>
          <w:i/>
          <w:iCs/>
          <w:szCs w:val="24"/>
          <w:lang w:val="ms-BN"/>
        </w:rPr>
        <w:t>premium</w:t>
      </w:r>
      <w:r w:rsidR="00346ADF" w:rsidRPr="006B57D1">
        <w:rPr>
          <w:rFonts w:asciiTheme="majorBidi" w:hAnsiTheme="majorBidi" w:cstheme="majorBidi"/>
          <w:szCs w:val="24"/>
          <w:lang w:val="ms-BN"/>
        </w:rPr>
        <w:t xml:space="preserve"> yang mereka bayar apabila tamat polisi kerana tujuannya adalah untuk keuntungan kedua-dua pihak: pemberi dan pemegang polisi insuran.</w:t>
      </w:r>
      <w:r w:rsidRPr="006B57D1">
        <w:rPr>
          <w:rFonts w:asciiTheme="majorBidi" w:hAnsiTheme="majorBidi" w:cstheme="majorBidi"/>
          <w:szCs w:val="24"/>
          <w:lang w:val="ms-BN"/>
        </w:rPr>
        <w:t xml:space="preserve"> </w:t>
      </w:r>
    </w:p>
    <w:p w:rsidR="00346ADF" w:rsidRPr="006B57D1" w:rsidRDefault="00346ADF" w:rsidP="00346ADF">
      <w:pPr>
        <w:pStyle w:val="ListParagraph"/>
        <w:spacing w:line="360" w:lineRule="auto"/>
        <w:rPr>
          <w:rFonts w:asciiTheme="majorBidi" w:hAnsiTheme="majorBidi" w:cstheme="majorBidi"/>
          <w:szCs w:val="24"/>
          <w:lang w:val="ms-BN"/>
        </w:rPr>
      </w:pPr>
    </w:p>
    <w:p w:rsidR="00E1119C" w:rsidRPr="006B57D1" w:rsidRDefault="000E133D" w:rsidP="009837BB">
      <w:pPr>
        <w:pStyle w:val="ListParagraph"/>
        <w:numPr>
          <w:ilvl w:val="0"/>
          <w:numId w:val="6"/>
        </w:numPr>
        <w:spacing w:line="360" w:lineRule="auto"/>
        <w:rPr>
          <w:rFonts w:asciiTheme="majorBidi" w:hAnsiTheme="majorBidi" w:cstheme="majorBidi"/>
          <w:szCs w:val="24"/>
          <w:lang w:val="ms-BN"/>
        </w:rPr>
      </w:pPr>
      <w:r w:rsidRPr="006B57D1">
        <w:rPr>
          <w:rFonts w:asciiTheme="majorBidi" w:hAnsiTheme="majorBidi" w:cstheme="majorBidi"/>
          <w:szCs w:val="24"/>
          <w:lang w:val="ms-BN"/>
        </w:rPr>
        <w:t>Kekayaan yang terkumpul daripada pelaburan syarikat kooperatif dimiliki</w:t>
      </w:r>
      <w:r w:rsidR="00E1119C" w:rsidRPr="006B57D1">
        <w:rPr>
          <w:rFonts w:asciiTheme="majorBidi" w:hAnsiTheme="majorBidi" w:cstheme="majorBidi"/>
          <w:szCs w:val="24"/>
          <w:lang w:val="ms-BN"/>
        </w:rPr>
        <w:t xml:space="preserve"> oleh pemegang polisi. Manakala kekayaan syarikat </w:t>
      </w:r>
      <w:r w:rsidR="00D2211D" w:rsidRPr="006B57D1">
        <w:rPr>
          <w:rFonts w:asciiTheme="majorBidi" w:hAnsiTheme="majorBidi" w:cstheme="majorBidi"/>
          <w:szCs w:val="24"/>
          <w:lang w:val="ms-BN"/>
        </w:rPr>
        <w:t>swasta</w:t>
      </w:r>
      <w:r w:rsidR="00E1119C" w:rsidRPr="006B57D1">
        <w:rPr>
          <w:rFonts w:asciiTheme="majorBidi" w:hAnsiTheme="majorBidi" w:cstheme="majorBidi"/>
          <w:szCs w:val="24"/>
          <w:lang w:val="ms-BN"/>
        </w:rPr>
        <w:t xml:space="preserve"> dimiliki oleh pemegang saham dan/atau individu tertentu sahaja. </w:t>
      </w:r>
    </w:p>
    <w:p w:rsidR="009837BB" w:rsidRPr="006B57D1" w:rsidRDefault="009837BB" w:rsidP="009837BB">
      <w:pPr>
        <w:pStyle w:val="ListParagraph"/>
        <w:spacing w:line="360" w:lineRule="auto"/>
        <w:rPr>
          <w:rFonts w:asciiTheme="majorBidi" w:hAnsiTheme="majorBidi" w:cstheme="majorBidi"/>
          <w:szCs w:val="24"/>
          <w:lang w:val="ms-BN"/>
        </w:rPr>
      </w:pPr>
    </w:p>
    <w:p w:rsidR="00E1119C" w:rsidRPr="006B57D1" w:rsidRDefault="00E1119C" w:rsidP="009837BB">
      <w:pPr>
        <w:pStyle w:val="ListParagraph"/>
        <w:numPr>
          <w:ilvl w:val="0"/>
          <w:numId w:val="6"/>
        </w:numPr>
        <w:spacing w:line="360" w:lineRule="auto"/>
        <w:rPr>
          <w:rFonts w:asciiTheme="majorBidi" w:hAnsiTheme="majorBidi" w:cstheme="majorBidi"/>
          <w:szCs w:val="24"/>
          <w:lang w:val="ms-BN"/>
        </w:rPr>
      </w:pPr>
      <w:r w:rsidRPr="006B57D1">
        <w:rPr>
          <w:rFonts w:asciiTheme="majorBidi" w:hAnsiTheme="majorBidi" w:cstheme="majorBidi"/>
          <w:szCs w:val="24"/>
          <w:lang w:val="ms-BN"/>
        </w:rPr>
        <w:t xml:space="preserve">Pelaburan/pinjaman yang dibuat oleh syarikat </w:t>
      </w:r>
      <w:r w:rsidR="00D2211D" w:rsidRPr="006B57D1">
        <w:rPr>
          <w:rFonts w:asciiTheme="majorBidi" w:hAnsiTheme="majorBidi" w:cstheme="majorBidi"/>
          <w:szCs w:val="24"/>
          <w:lang w:val="ms-BN"/>
        </w:rPr>
        <w:t>swasta</w:t>
      </w:r>
      <w:r w:rsidRPr="006B57D1">
        <w:rPr>
          <w:rFonts w:asciiTheme="majorBidi" w:hAnsiTheme="majorBidi" w:cstheme="majorBidi"/>
          <w:szCs w:val="24"/>
          <w:lang w:val="ms-BN"/>
        </w:rPr>
        <w:t xml:space="preserve"> biasanya dirahsiakan dan hanya diketahui oleh penggerak syarikat tersebut dan/atau pemegang saham yang tertentu sahaja. Pemegang polisi insuran syarikat ini sudah tentu tidak diberitahu dimanakah pelaburan itu dibuat. Manakala pelaburan/pinjaman syarikat kooperatif diketahui dengan jelas dan telus oleh pemegang polisi yang juga ahli syarikat kooperatif itu.</w:t>
      </w:r>
    </w:p>
    <w:p w:rsidR="00E1119C" w:rsidRPr="006B57D1" w:rsidRDefault="00E1119C" w:rsidP="009837BB">
      <w:pPr>
        <w:spacing w:line="360" w:lineRule="auto"/>
        <w:ind w:left="360"/>
        <w:rPr>
          <w:rFonts w:asciiTheme="majorBidi" w:hAnsiTheme="majorBidi" w:cstheme="majorBidi"/>
          <w:szCs w:val="24"/>
          <w:lang w:val="ms-BN"/>
        </w:rPr>
      </w:pPr>
    </w:p>
    <w:p w:rsidR="00E1119C" w:rsidRPr="006B57D1" w:rsidRDefault="00E1119C" w:rsidP="009837BB">
      <w:pPr>
        <w:spacing w:line="360" w:lineRule="auto"/>
        <w:rPr>
          <w:rFonts w:asciiTheme="majorBidi" w:hAnsiTheme="majorBidi" w:cstheme="majorBidi"/>
          <w:szCs w:val="24"/>
          <w:lang w:val="ms-BN"/>
        </w:rPr>
      </w:pPr>
      <w:r w:rsidRPr="006B57D1">
        <w:rPr>
          <w:rFonts w:asciiTheme="majorBidi" w:hAnsiTheme="majorBidi" w:cstheme="majorBidi"/>
          <w:szCs w:val="24"/>
          <w:lang w:val="ms-BN"/>
        </w:rPr>
        <w:lastRenderedPageBreak/>
        <w:t>Pelaburan yang dibuat oleh kedua-dua jenis syarikat ini pula sama ada menepati tuntutan syariah atau tidak. Secara lumrah, pelaburan dalam sektor yang</w:t>
      </w:r>
      <w:r w:rsidR="00346ADF" w:rsidRPr="006B57D1">
        <w:rPr>
          <w:rFonts w:asciiTheme="majorBidi" w:hAnsiTheme="majorBidi" w:cstheme="majorBidi"/>
          <w:szCs w:val="24"/>
          <w:lang w:val="ms-BN"/>
        </w:rPr>
        <w:t xml:space="preserve"> tidak menepati tuntutan syariah</w:t>
      </w:r>
      <w:r w:rsidRPr="006B57D1">
        <w:rPr>
          <w:rFonts w:asciiTheme="majorBidi" w:hAnsiTheme="majorBidi" w:cstheme="majorBidi"/>
          <w:szCs w:val="24"/>
          <w:lang w:val="ms-BN"/>
        </w:rPr>
        <w:t xml:space="preserve"> memberikan pulangan yang banyak dan cepat. Seperti sektor judi, arak, rokok, hiburan  dan senjata. Ini disebabkan sektor-sektor ini tumbuh pesat akibat ketagih</w:t>
      </w:r>
      <w:r w:rsidR="00754498" w:rsidRPr="006B57D1">
        <w:rPr>
          <w:rFonts w:asciiTheme="majorBidi" w:hAnsiTheme="majorBidi" w:cstheme="majorBidi"/>
          <w:szCs w:val="24"/>
          <w:lang w:val="ms-BN"/>
        </w:rPr>
        <w:t>an buruk manusia kepada mereka.</w:t>
      </w:r>
    </w:p>
    <w:p w:rsidR="000E133D" w:rsidRPr="006B57D1" w:rsidRDefault="00E1119C" w:rsidP="009837BB">
      <w:pPr>
        <w:spacing w:line="360" w:lineRule="auto"/>
        <w:ind w:left="360"/>
        <w:rPr>
          <w:rFonts w:asciiTheme="majorBidi" w:hAnsiTheme="majorBidi" w:cstheme="majorBidi"/>
          <w:szCs w:val="24"/>
          <w:lang w:val="ms-BN"/>
        </w:rPr>
      </w:pPr>
      <w:r w:rsidRPr="006B57D1">
        <w:rPr>
          <w:rFonts w:asciiTheme="majorBidi" w:hAnsiTheme="majorBidi" w:cstheme="majorBidi"/>
          <w:szCs w:val="24"/>
          <w:lang w:val="ms-BN"/>
        </w:rPr>
        <w:t xml:space="preserve">    </w:t>
      </w:r>
      <w:r w:rsidR="000E133D" w:rsidRPr="006B57D1">
        <w:rPr>
          <w:rFonts w:asciiTheme="majorBidi" w:hAnsiTheme="majorBidi" w:cstheme="majorBidi"/>
          <w:szCs w:val="24"/>
          <w:lang w:val="ms-BN"/>
        </w:rPr>
        <w:t xml:space="preserve">    </w:t>
      </w:r>
    </w:p>
    <w:p w:rsidR="00CA7FA9" w:rsidRPr="006B57D1" w:rsidRDefault="00F76307" w:rsidP="009837BB">
      <w:pPr>
        <w:spacing w:line="360" w:lineRule="auto"/>
        <w:rPr>
          <w:rFonts w:asciiTheme="majorBidi" w:hAnsiTheme="majorBidi" w:cstheme="majorBidi"/>
          <w:b/>
          <w:bCs/>
          <w:szCs w:val="24"/>
          <w:lang w:val="ms-BN"/>
        </w:rPr>
      </w:pPr>
      <w:r w:rsidRPr="006B57D1">
        <w:rPr>
          <w:rFonts w:asciiTheme="majorBidi" w:hAnsiTheme="majorBidi" w:cstheme="majorBidi"/>
          <w:b/>
          <w:bCs/>
          <w:szCs w:val="24"/>
          <w:lang w:val="ms-BN"/>
        </w:rPr>
        <w:t>HUJAH</w:t>
      </w:r>
      <w:r w:rsidR="00754498" w:rsidRPr="006B57D1">
        <w:rPr>
          <w:rFonts w:asciiTheme="majorBidi" w:hAnsiTheme="majorBidi" w:cstheme="majorBidi"/>
          <w:b/>
          <w:bCs/>
          <w:szCs w:val="24"/>
          <w:lang w:val="ms-BN"/>
        </w:rPr>
        <w:t xml:space="preserve"> ULAMA</w:t>
      </w:r>
      <w:r w:rsidRPr="006B57D1">
        <w:rPr>
          <w:rFonts w:asciiTheme="majorBidi" w:hAnsiTheme="majorBidi" w:cstheme="majorBidi"/>
          <w:b/>
          <w:bCs/>
          <w:szCs w:val="24"/>
          <w:lang w:val="ms-BN"/>
        </w:rPr>
        <w:t xml:space="preserve"> YANG MENGHARAMKANNYA</w:t>
      </w:r>
    </w:p>
    <w:p w:rsidR="00D2211D" w:rsidRPr="006B57D1" w:rsidRDefault="00754498" w:rsidP="009837BB">
      <w:pPr>
        <w:spacing w:line="360" w:lineRule="auto"/>
        <w:rPr>
          <w:rFonts w:asciiTheme="majorBidi" w:hAnsiTheme="majorBidi" w:cstheme="majorBidi"/>
          <w:szCs w:val="24"/>
          <w:lang w:val="ms-BN"/>
        </w:rPr>
      </w:pPr>
      <w:r w:rsidRPr="006B57D1">
        <w:rPr>
          <w:rFonts w:asciiTheme="majorBidi" w:hAnsiTheme="majorBidi" w:cstheme="majorBidi"/>
          <w:szCs w:val="24"/>
          <w:lang w:val="ms-BN"/>
        </w:rPr>
        <w:t xml:space="preserve">Sejauh ini, pengkaji mendapati </w:t>
      </w:r>
      <w:r w:rsidR="00D2211D" w:rsidRPr="006B57D1">
        <w:rPr>
          <w:rFonts w:asciiTheme="majorBidi" w:hAnsiTheme="majorBidi" w:cstheme="majorBidi"/>
          <w:szCs w:val="24"/>
          <w:lang w:val="ms-BN"/>
        </w:rPr>
        <w:t xml:space="preserve">hampir </w:t>
      </w:r>
      <w:r w:rsidR="00346ADF" w:rsidRPr="006B57D1">
        <w:rPr>
          <w:rFonts w:asciiTheme="majorBidi" w:hAnsiTheme="majorBidi" w:cstheme="majorBidi"/>
          <w:szCs w:val="24"/>
          <w:lang w:val="ms-BN"/>
        </w:rPr>
        <w:t>ke</w:t>
      </w:r>
      <w:r w:rsidRPr="006B57D1">
        <w:rPr>
          <w:rFonts w:asciiTheme="majorBidi" w:hAnsiTheme="majorBidi" w:cstheme="majorBidi"/>
          <w:szCs w:val="24"/>
          <w:lang w:val="ms-BN"/>
        </w:rPr>
        <w:t>semua ulama dahulu dan majoriti ulama sekarang</w:t>
      </w:r>
      <w:r w:rsidR="00D2211D" w:rsidRPr="006B57D1">
        <w:rPr>
          <w:rFonts w:asciiTheme="majorBidi" w:hAnsiTheme="majorBidi" w:cstheme="majorBidi"/>
          <w:szCs w:val="24"/>
          <w:lang w:val="ms-BN"/>
        </w:rPr>
        <w:t xml:space="preserve"> mengharamkan insuran yang ditawarkan oleh syarikat swasta. Namun, mereka tidak menghalang pembelian insuran daripada syarikat kooperatif. </w:t>
      </w:r>
    </w:p>
    <w:p w:rsidR="00D2211D" w:rsidRPr="006B57D1" w:rsidRDefault="00D2211D" w:rsidP="009837BB">
      <w:pPr>
        <w:spacing w:line="360" w:lineRule="auto"/>
        <w:rPr>
          <w:rFonts w:asciiTheme="majorBidi" w:hAnsiTheme="majorBidi" w:cstheme="majorBidi"/>
          <w:szCs w:val="24"/>
          <w:lang w:val="ms-BN"/>
        </w:rPr>
      </w:pPr>
    </w:p>
    <w:p w:rsidR="00D2211D" w:rsidRPr="006B57D1" w:rsidRDefault="00D2211D" w:rsidP="009837BB">
      <w:pPr>
        <w:spacing w:line="360" w:lineRule="auto"/>
        <w:rPr>
          <w:rFonts w:asciiTheme="majorBidi" w:hAnsiTheme="majorBidi" w:cstheme="majorBidi"/>
          <w:szCs w:val="24"/>
          <w:lang w:val="ms-BN"/>
        </w:rPr>
      </w:pPr>
      <w:r w:rsidRPr="006B57D1">
        <w:rPr>
          <w:rFonts w:asciiTheme="majorBidi" w:hAnsiTheme="majorBidi" w:cstheme="majorBidi"/>
          <w:szCs w:val="24"/>
          <w:lang w:val="ms-BN"/>
        </w:rPr>
        <w:t>Hujah-hujah mereka bagi pengharaman pembelian insuran daripada syarikat swasta adalah berikut:</w:t>
      </w:r>
    </w:p>
    <w:p w:rsidR="00D2211D" w:rsidRPr="006B57D1" w:rsidRDefault="00D2211D" w:rsidP="009837BB">
      <w:pPr>
        <w:spacing w:line="360" w:lineRule="auto"/>
        <w:rPr>
          <w:rFonts w:asciiTheme="majorBidi" w:hAnsiTheme="majorBidi" w:cstheme="majorBidi"/>
          <w:szCs w:val="24"/>
          <w:lang w:val="ms-BN"/>
        </w:rPr>
      </w:pPr>
    </w:p>
    <w:p w:rsidR="00003DFE" w:rsidRPr="006B57D1" w:rsidRDefault="00003DFE" w:rsidP="009837BB">
      <w:pPr>
        <w:pStyle w:val="ListParagraph"/>
        <w:numPr>
          <w:ilvl w:val="0"/>
          <w:numId w:val="8"/>
        </w:numPr>
        <w:spacing w:line="360" w:lineRule="auto"/>
        <w:rPr>
          <w:rFonts w:asciiTheme="majorBidi" w:hAnsiTheme="majorBidi" w:cstheme="majorBidi"/>
          <w:szCs w:val="24"/>
          <w:lang w:val="ms-BN"/>
        </w:rPr>
      </w:pPr>
      <w:r w:rsidRPr="006B57D1">
        <w:rPr>
          <w:rFonts w:asciiTheme="majorBidi" w:hAnsiTheme="majorBidi" w:cstheme="majorBidi"/>
          <w:szCs w:val="24"/>
          <w:lang w:val="ms-BN"/>
        </w:rPr>
        <w:t>Barang yang hendak dijual tidak jelas. Ia hanyalah penangungan risiko yang dibelum pasti</w:t>
      </w:r>
      <w:r w:rsidR="00346ADF" w:rsidRPr="006B57D1">
        <w:rPr>
          <w:rFonts w:asciiTheme="majorBidi" w:hAnsiTheme="majorBidi" w:cstheme="majorBidi"/>
          <w:szCs w:val="24"/>
          <w:lang w:val="ms-BN"/>
        </w:rPr>
        <w:t xml:space="preserve"> akan berlaku. Islam men</w:t>
      </w:r>
      <w:r w:rsidRPr="006B57D1">
        <w:rPr>
          <w:rFonts w:asciiTheme="majorBidi" w:hAnsiTheme="majorBidi" w:cstheme="majorBidi"/>
          <w:szCs w:val="24"/>
          <w:lang w:val="ms-BN"/>
        </w:rPr>
        <w:t>s</w:t>
      </w:r>
      <w:r w:rsidR="00346ADF" w:rsidRPr="006B57D1">
        <w:rPr>
          <w:rFonts w:asciiTheme="majorBidi" w:hAnsiTheme="majorBidi" w:cstheme="majorBidi"/>
          <w:szCs w:val="24"/>
          <w:lang w:val="ms-BN"/>
        </w:rPr>
        <w:t>y</w:t>
      </w:r>
      <w:r w:rsidRPr="006B57D1">
        <w:rPr>
          <w:rFonts w:asciiTheme="majorBidi" w:hAnsiTheme="majorBidi" w:cstheme="majorBidi"/>
          <w:szCs w:val="24"/>
          <w:lang w:val="ms-BN"/>
        </w:rPr>
        <w:t xml:space="preserve">aratkan semua akad jual beli mestilah jelas dan pasti. </w:t>
      </w:r>
    </w:p>
    <w:p w:rsidR="00003DFE" w:rsidRPr="006B57D1" w:rsidRDefault="00003DFE" w:rsidP="009837BB">
      <w:pPr>
        <w:pStyle w:val="ListParagraph"/>
        <w:spacing w:line="360" w:lineRule="auto"/>
        <w:rPr>
          <w:rFonts w:asciiTheme="majorBidi" w:hAnsiTheme="majorBidi" w:cstheme="majorBidi"/>
          <w:szCs w:val="24"/>
          <w:lang w:val="ms-BN"/>
        </w:rPr>
      </w:pPr>
    </w:p>
    <w:p w:rsidR="00F76307" w:rsidRPr="006B57D1" w:rsidRDefault="00003DFE" w:rsidP="00346ADF">
      <w:pPr>
        <w:pStyle w:val="ListParagraph"/>
        <w:numPr>
          <w:ilvl w:val="0"/>
          <w:numId w:val="8"/>
        </w:numPr>
        <w:spacing w:line="360" w:lineRule="auto"/>
        <w:rPr>
          <w:rFonts w:asciiTheme="majorBidi" w:hAnsiTheme="majorBidi" w:cstheme="majorBidi"/>
          <w:szCs w:val="24"/>
          <w:lang w:val="ms-BN"/>
        </w:rPr>
      </w:pPr>
      <w:r w:rsidRPr="006B57D1">
        <w:rPr>
          <w:rFonts w:asciiTheme="majorBidi" w:hAnsiTheme="majorBidi" w:cstheme="majorBidi"/>
          <w:szCs w:val="24"/>
          <w:lang w:val="ms-BN"/>
        </w:rPr>
        <w:t>Insuran mempunyai unsur riba</w:t>
      </w:r>
      <w:r w:rsidR="006F4760" w:rsidRPr="006B57D1">
        <w:rPr>
          <w:rStyle w:val="FootnoteReference"/>
          <w:rFonts w:asciiTheme="majorBidi" w:hAnsiTheme="majorBidi" w:cstheme="majorBidi"/>
          <w:szCs w:val="24"/>
          <w:lang w:val="ms-BN"/>
        </w:rPr>
        <w:footnoteReference w:id="1"/>
      </w:r>
      <w:r w:rsidRPr="006B57D1">
        <w:rPr>
          <w:rFonts w:asciiTheme="majorBidi" w:hAnsiTheme="majorBidi" w:cstheme="majorBidi"/>
          <w:szCs w:val="24"/>
          <w:lang w:val="ms-BN"/>
        </w:rPr>
        <w:t xml:space="preserve"> kerana ia adalah penyerahan wang untuk mendapat wang yang lebih tanpa menjalankan apa-apa aktiviti perniagaan dan pelaburan.</w:t>
      </w:r>
      <w:r w:rsidR="00AA7CDE" w:rsidRPr="006B57D1">
        <w:rPr>
          <w:rFonts w:asciiTheme="majorBidi" w:hAnsiTheme="majorBidi" w:cstheme="majorBidi"/>
          <w:szCs w:val="24"/>
          <w:lang w:val="ms-BN"/>
        </w:rPr>
        <w:t xml:space="preserve"> Ini adalah bentuk riba </w:t>
      </w:r>
      <w:r w:rsidR="00346ADF" w:rsidRPr="006B57D1">
        <w:rPr>
          <w:rFonts w:asciiTheme="majorBidi" w:hAnsiTheme="majorBidi" w:cstheme="majorBidi"/>
          <w:i/>
          <w:iCs/>
          <w:szCs w:val="24"/>
          <w:lang w:val="ms-BN"/>
        </w:rPr>
        <w:t>fa</w:t>
      </w:r>
      <w:r w:rsidR="00044E3F" w:rsidRPr="006B57D1">
        <w:rPr>
          <w:rFonts w:asciiTheme="majorBidi" w:hAnsiTheme="majorBidi" w:cstheme="majorBidi"/>
          <w:i/>
          <w:iCs/>
          <w:szCs w:val="24"/>
          <w:lang w:val="ms-BN"/>
        </w:rPr>
        <w:t>ḍ</w:t>
      </w:r>
      <w:r w:rsidR="00AA7CDE" w:rsidRPr="006B57D1">
        <w:rPr>
          <w:rFonts w:asciiTheme="majorBidi" w:hAnsiTheme="majorBidi" w:cstheme="majorBidi"/>
          <w:i/>
          <w:iCs/>
          <w:szCs w:val="24"/>
          <w:lang w:val="ms-BN"/>
        </w:rPr>
        <w:t>l</w:t>
      </w:r>
      <w:r w:rsidR="00AA7CDE" w:rsidRPr="006B57D1">
        <w:rPr>
          <w:rFonts w:asciiTheme="majorBidi" w:hAnsiTheme="majorBidi" w:cstheme="majorBidi"/>
          <w:szCs w:val="24"/>
          <w:lang w:val="ms-BN"/>
        </w:rPr>
        <w:t xml:space="preserve"> di mana wang atau emas di tukar dengan wang atau emas yang lebih banyak. </w:t>
      </w:r>
      <w:r w:rsidR="00F76307" w:rsidRPr="006B57D1">
        <w:rPr>
          <w:rFonts w:asciiTheme="majorBidi" w:hAnsiTheme="majorBidi" w:cstheme="majorBidi"/>
          <w:szCs w:val="24"/>
          <w:lang w:val="ms-BN"/>
        </w:rPr>
        <w:t>Kontrak jual beli dalam Islam tertumpu kepada empat bentuk sahaja:</w:t>
      </w:r>
    </w:p>
    <w:p w:rsidR="00F76307" w:rsidRPr="006B57D1" w:rsidRDefault="00DF7F91" w:rsidP="009837BB">
      <w:pPr>
        <w:pStyle w:val="ListParagraph"/>
        <w:numPr>
          <w:ilvl w:val="1"/>
          <w:numId w:val="8"/>
        </w:numPr>
        <w:spacing w:line="360" w:lineRule="auto"/>
        <w:rPr>
          <w:rFonts w:asciiTheme="majorBidi" w:hAnsiTheme="majorBidi" w:cstheme="majorBidi"/>
          <w:szCs w:val="24"/>
          <w:lang w:val="ms-BN"/>
        </w:rPr>
      </w:pPr>
      <w:r w:rsidRPr="006B57D1">
        <w:rPr>
          <w:rFonts w:asciiTheme="majorBidi" w:hAnsiTheme="majorBidi" w:cstheme="majorBidi"/>
          <w:i/>
          <w:iCs/>
          <w:szCs w:val="24"/>
          <w:lang w:val="ms-BN"/>
        </w:rPr>
        <w:t>Bay</w:t>
      </w:r>
      <w:r w:rsidRPr="006B57D1">
        <w:rPr>
          <w:rFonts w:asciiTheme="majorBidi" w:hAnsiTheme="majorBidi" w:cstheme="majorBidi"/>
          <w:i/>
          <w:iCs/>
          <w:szCs w:val="24"/>
        </w:rPr>
        <w:t>ʿ</w:t>
      </w:r>
      <w:r w:rsidR="00F76307" w:rsidRPr="006B57D1">
        <w:rPr>
          <w:rFonts w:asciiTheme="majorBidi" w:hAnsiTheme="majorBidi" w:cstheme="majorBidi"/>
          <w:szCs w:val="24"/>
        </w:rPr>
        <w:t xml:space="preserve"> : </w:t>
      </w:r>
      <w:proofErr w:type="spellStart"/>
      <w:r w:rsidR="00F76307" w:rsidRPr="006B57D1">
        <w:rPr>
          <w:rFonts w:asciiTheme="majorBidi" w:hAnsiTheme="majorBidi" w:cstheme="majorBidi"/>
          <w:szCs w:val="24"/>
        </w:rPr>
        <w:t>penjualan</w:t>
      </w:r>
      <w:proofErr w:type="spellEnd"/>
      <w:r w:rsidR="00F76307" w:rsidRPr="006B57D1">
        <w:rPr>
          <w:rFonts w:asciiTheme="majorBidi" w:hAnsiTheme="majorBidi" w:cstheme="majorBidi"/>
          <w:szCs w:val="24"/>
        </w:rPr>
        <w:t xml:space="preserve"> </w:t>
      </w:r>
      <w:proofErr w:type="spellStart"/>
      <w:r w:rsidR="00F76307" w:rsidRPr="006B57D1">
        <w:rPr>
          <w:rFonts w:asciiTheme="majorBidi" w:hAnsiTheme="majorBidi" w:cstheme="majorBidi"/>
          <w:szCs w:val="24"/>
        </w:rPr>
        <w:t>barang</w:t>
      </w:r>
      <w:proofErr w:type="spellEnd"/>
      <w:r w:rsidR="00F76307" w:rsidRPr="006B57D1">
        <w:rPr>
          <w:rFonts w:asciiTheme="majorBidi" w:hAnsiTheme="majorBidi" w:cstheme="majorBidi"/>
          <w:szCs w:val="24"/>
        </w:rPr>
        <w:t xml:space="preserve"> </w:t>
      </w:r>
      <w:proofErr w:type="spellStart"/>
      <w:r w:rsidR="00F76307" w:rsidRPr="006B57D1">
        <w:rPr>
          <w:rFonts w:asciiTheme="majorBidi" w:hAnsiTheme="majorBidi" w:cstheme="majorBidi"/>
          <w:szCs w:val="24"/>
        </w:rPr>
        <w:t>dengan</w:t>
      </w:r>
      <w:proofErr w:type="spellEnd"/>
      <w:r w:rsidR="00F76307" w:rsidRPr="006B57D1">
        <w:rPr>
          <w:rFonts w:asciiTheme="majorBidi" w:hAnsiTheme="majorBidi" w:cstheme="majorBidi"/>
          <w:szCs w:val="24"/>
        </w:rPr>
        <w:t xml:space="preserve"> </w:t>
      </w:r>
      <w:proofErr w:type="spellStart"/>
      <w:r w:rsidR="00F76307" w:rsidRPr="006B57D1">
        <w:rPr>
          <w:rFonts w:asciiTheme="majorBidi" w:hAnsiTheme="majorBidi" w:cstheme="majorBidi"/>
          <w:szCs w:val="24"/>
        </w:rPr>
        <w:t>harga</w:t>
      </w:r>
      <w:proofErr w:type="spellEnd"/>
      <w:r w:rsidR="00F76307" w:rsidRPr="006B57D1">
        <w:rPr>
          <w:rFonts w:asciiTheme="majorBidi" w:hAnsiTheme="majorBidi" w:cstheme="majorBidi"/>
          <w:szCs w:val="24"/>
        </w:rPr>
        <w:t xml:space="preserve"> yang </w:t>
      </w:r>
      <w:proofErr w:type="spellStart"/>
      <w:r w:rsidR="00F76307" w:rsidRPr="006B57D1">
        <w:rPr>
          <w:rFonts w:asciiTheme="majorBidi" w:hAnsiTheme="majorBidi" w:cstheme="majorBidi"/>
          <w:szCs w:val="24"/>
        </w:rPr>
        <w:t>telah</w:t>
      </w:r>
      <w:proofErr w:type="spellEnd"/>
      <w:r w:rsidR="00F76307" w:rsidRPr="006B57D1">
        <w:rPr>
          <w:rFonts w:asciiTheme="majorBidi" w:hAnsiTheme="majorBidi" w:cstheme="majorBidi"/>
          <w:szCs w:val="24"/>
        </w:rPr>
        <w:t xml:space="preserve"> </w:t>
      </w:r>
      <w:proofErr w:type="spellStart"/>
      <w:r w:rsidR="00F76307" w:rsidRPr="006B57D1">
        <w:rPr>
          <w:rFonts w:asciiTheme="majorBidi" w:hAnsiTheme="majorBidi" w:cstheme="majorBidi"/>
          <w:szCs w:val="24"/>
        </w:rPr>
        <w:t>ditetapkan</w:t>
      </w:r>
      <w:proofErr w:type="spellEnd"/>
    </w:p>
    <w:p w:rsidR="00F76307" w:rsidRPr="006B57D1" w:rsidRDefault="00DF7F91" w:rsidP="00DF7F91">
      <w:pPr>
        <w:pStyle w:val="ListParagraph"/>
        <w:numPr>
          <w:ilvl w:val="1"/>
          <w:numId w:val="8"/>
        </w:numPr>
        <w:spacing w:line="360" w:lineRule="auto"/>
        <w:rPr>
          <w:rFonts w:asciiTheme="majorBidi" w:hAnsiTheme="majorBidi" w:cstheme="majorBidi"/>
          <w:szCs w:val="24"/>
          <w:lang w:val="ms-BN"/>
        </w:rPr>
      </w:pPr>
      <w:r w:rsidRPr="006B57D1">
        <w:rPr>
          <w:rFonts w:asciiTheme="majorBidi" w:hAnsiTheme="majorBidi" w:cstheme="majorBidi"/>
          <w:i/>
          <w:iCs/>
          <w:szCs w:val="24"/>
          <w:lang w:val="ms-BN"/>
        </w:rPr>
        <w:t>Muqāyaḍ</w:t>
      </w:r>
      <w:r w:rsidR="00F76307" w:rsidRPr="006B57D1">
        <w:rPr>
          <w:rFonts w:asciiTheme="majorBidi" w:hAnsiTheme="majorBidi" w:cstheme="majorBidi"/>
          <w:i/>
          <w:iCs/>
          <w:szCs w:val="24"/>
          <w:lang w:val="ms-BN"/>
        </w:rPr>
        <w:t>ah</w:t>
      </w:r>
      <w:r w:rsidR="00F76307" w:rsidRPr="006B57D1">
        <w:rPr>
          <w:rFonts w:asciiTheme="majorBidi" w:hAnsiTheme="majorBidi" w:cstheme="majorBidi"/>
          <w:szCs w:val="24"/>
        </w:rPr>
        <w:t xml:space="preserve"> </w:t>
      </w:r>
      <w:r w:rsidR="00F76307" w:rsidRPr="006B57D1">
        <w:rPr>
          <w:rFonts w:asciiTheme="majorBidi" w:hAnsiTheme="majorBidi" w:cstheme="majorBidi"/>
          <w:szCs w:val="24"/>
          <w:lang w:val="ms-BN"/>
        </w:rPr>
        <w:t>: penukaran barang atau khidmat tanpa melibatkan wang</w:t>
      </w:r>
    </w:p>
    <w:p w:rsidR="00F76307" w:rsidRPr="006B57D1" w:rsidRDefault="00F76307" w:rsidP="009837BB">
      <w:pPr>
        <w:pStyle w:val="ListParagraph"/>
        <w:numPr>
          <w:ilvl w:val="1"/>
          <w:numId w:val="8"/>
        </w:numPr>
        <w:spacing w:line="360" w:lineRule="auto"/>
        <w:rPr>
          <w:rFonts w:asciiTheme="majorBidi" w:hAnsiTheme="majorBidi" w:cstheme="majorBidi"/>
          <w:szCs w:val="24"/>
          <w:lang w:val="ms-BN"/>
        </w:rPr>
      </w:pPr>
      <w:r w:rsidRPr="006B57D1">
        <w:rPr>
          <w:rFonts w:asciiTheme="majorBidi" w:hAnsiTheme="majorBidi" w:cstheme="majorBidi"/>
          <w:i/>
          <w:iCs/>
          <w:szCs w:val="24"/>
          <w:lang w:val="ms-BN"/>
        </w:rPr>
        <w:t>Salam</w:t>
      </w:r>
      <w:r w:rsidRPr="006B57D1">
        <w:rPr>
          <w:rFonts w:asciiTheme="majorBidi" w:hAnsiTheme="majorBidi" w:cstheme="majorBidi"/>
          <w:szCs w:val="24"/>
          <w:lang w:val="ms-BN"/>
        </w:rPr>
        <w:t xml:space="preserve"> : pembelian barang yang akan diserahkan pada waktu tertentu akan datang</w:t>
      </w:r>
    </w:p>
    <w:p w:rsidR="00F76307" w:rsidRPr="006B57D1" w:rsidRDefault="00DF7F91" w:rsidP="009837BB">
      <w:pPr>
        <w:pStyle w:val="ListParagraph"/>
        <w:numPr>
          <w:ilvl w:val="1"/>
          <w:numId w:val="8"/>
        </w:numPr>
        <w:spacing w:line="360" w:lineRule="auto"/>
        <w:rPr>
          <w:rFonts w:asciiTheme="majorBidi" w:hAnsiTheme="majorBidi" w:cstheme="majorBidi"/>
          <w:szCs w:val="24"/>
          <w:lang w:val="ms-BN"/>
        </w:rPr>
      </w:pPr>
      <w:r w:rsidRPr="006B57D1">
        <w:rPr>
          <w:rFonts w:asciiTheme="majorBidi" w:hAnsiTheme="majorBidi" w:cstheme="majorBidi"/>
          <w:i/>
          <w:iCs/>
          <w:szCs w:val="24"/>
          <w:lang w:val="ms-BN"/>
        </w:rPr>
        <w:t>Ṣ</w:t>
      </w:r>
      <w:r w:rsidR="00F76307" w:rsidRPr="006B57D1">
        <w:rPr>
          <w:rFonts w:asciiTheme="majorBidi" w:hAnsiTheme="majorBidi" w:cstheme="majorBidi"/>
          <w:i/>
          <w:iCs/>
          <w:szCs w:val="24"/>
          <w:lang w:val="ms-BN"/>
        </w:rPr>
        <w:t>arf</w:t>
      </w:r>
      <w:r w:rsidR="00F76307" w:rsidRPr="006B57D1">
        <w:rPr>
          <w:rFonts w:asciiTheme="majorBidi" w:hAnsiTheme="majorBidi" w:cstheme="majorBidi"/>
          <w:szCs w:val="24"/>
          <w:lang w:val="ms-BN"/>
        </w:rPr>
        <w:t xml:space="preserve">  : pembelian mata wang dengan mata wang</w:t>
      </w:r>
    </w:p>
    <w:p w:rsidR="00003DFE" w:rsidRPr="006B57D1" w:rsidRDefault="00003DFE" w:rsidP="009837BB">
      <w:pPr>
        <w:pStyle w:val="ListParagraph"/>
        <w:spacing w:line="360" w:lineRule="auto"/>
        <w:rPr>
          <w:rFonts w:asciiTheme="majorBidi" w:hAnsiTheme="majorBidi" w:cstheme="majorBidi"/>
          <w:szCs w:val="24"/>
          <w:lang w:val="ms-BN"/>
        </w:rPr>
      </w:pPr>
    </w:p>
    <w:p w:rsidR="00F76307" w:rsidRPr="006B57D1" w:rsidRDefault="00F76307" w:rsidP="00DF7F91">
      <w:pPr>
        <w:pStyle w:val="ListParagraph"/>
        <w:spacing w:line="360" w:lineRule="auto"/>
        <w:rPr>
          <w:rFonts w:asciiTheme="majorBidi" w:hAnsiTheme="majorBidi" w:cstheme="majorBidi"/>
          <w:szCs w:val="24"/>
          <w:lang w:val="ms-BN"/>
        </w:rPr>
      </w:pPr>
      <w:r w:rsidRPr="006B57D1">
        <w:rPr>
          <w:rFonts w:asciiTheme="majorBidi" w:hAnsiTheme="majorBidi" w:cstheme="majorBidi"/>
          <w:szCs w:val="24"/>
          <w:lang w:val="ms-BN"/>
        </w:rPr>
        <w:t xml:space="preserve">Kontrak insuran boleh dianggap sebagai kontrak yang keempat di mana penyerahan wang kepada sesebuah entiti akan menatijahkan wang. Namun, kontrak </w:t>
      </w:r>
      <w:r w:rsidR="00DF7F91" w:rsidRPr="006B57D1">
        <w:rPr>
          <w:rFonts w:asciiTheme="majorBidi" w:hAnsiTheme="majorBidi" w:cstheme="majorBidi"/>
          <w:i/>
          <w:iCs/>
          <w:szCs w:val="24"/>
          <w:lang w:val="ms-BN"/>
        </w:rPr>
        <w:t>ṣ</w:t>
      </w:r>
      <w:r w:rsidRPr="006B57D1">
        <w:rPr>
          <w:rFonts w:asciiTheme="majorBidi" w:hAnsiTheme="majorBidi" w:cstheme="majorBidi"/>
          <w:i/>
          <w:iCs/>
          <w:szCs w:val="24"/>
          <w:lang w:val="ms-BN"/>
        </w:rPr>
        <w:t>arf</w:t>
      </w:r>
      <w:r w:rsidRPr="006B57D1">
        <w:rPr>
          <w:rFonts w:asciiTheme="majorBidi" w:hAnsiTheme="majorBidi" w:cstheme="majorBidi"/>
          <w:szCs w:val="24"/>
          <w:lang w:val="ms-BN"/>
        </w:rPr>
        <w:t xml:space="preserve"> </w:t>
      </w:r>
      <w:r w:rsidRPr="006B57D1">
        <w:rPr>
          <w:rFonts w:asciiTheme="majorBidi" w:hAnsiTheme="majorBidi" w:cstheme="majorBidi"/>
          <w:i/>
          <w:iCs/>
          <w:szCs w:val="24"/>
          <w:lang w:val="ms-BN"/>
        </w:rPr>
        <w:t xml:space="preserve"> </w:t>
      </w:r>
      <w:r w:rsidRPr="006B57D1">
        <w:rPr>
          <w:rFonts w:asciiTheme="majorBidi" w:hAnsiTheme="majorBidi" w:cstheme="majorBidi"/>
          <w:szCs w:val="24"/>
          <w:lang w:val="ms-BN"/>
        </w:rPr>
        <w:t xml:space="preserve">mewajibkan dua perkara: Pertama, wang yang diserahkan mestilah </w:t>
      </w:r>
      <w:r w:rsidRPr="006B57D1">
        <w:rPr>
          <w:rFonts w:asciiTheme="majorBidi" w:hAnsiTheme="majorBidi" w:cstheme="majorBidi"/>
          <w:szCs w:val="24"/>
          <w:lang w:val="ms-BN"/>
        </w:rPr>
        <w:lastRenderedPageBreak/>
        <w:t xml:space="preserve">sama nilainya dengan wang yang diterima. Kedua, pertukaran wang ini berlaku dalam satu masa, bukan dalam tempoh masa yang lama. Kontrak insuran, jika pun dilihat daripada sudut kontrak </w:t>
      </w:r>
      <w:r w:rsidR="00DF7F91" w:rsidRPr="006B57D1">
        <w:rPr>
          <w:rFonts w:asciiTheme="majorBidi" w:hAnsiTheme="majorBidi" w:cstheme="majorBidi"/>
          <w:i/>
          <w:iCs/>
          <w:szCs w:val="24"/>
          <w:lang w:val="ms-BN"/>
        </w:rPr>
        <w:t>ṣarf</w:t>
      </w:r>
      <w:r w:rsidRPr="006B57D1">
        <w:rPr>
          <w:rFonts w:asciiTheme="majorBidi" w:hAnsiTheme="majorBidi" w:cstheme="majorBidi"/>
          <w:szCs w:val="24"/>
          <w:lang w:val="ms-BN"/>
        </w:rPr>
        <w:t xml:space="preserve">, ia tidak memenuhi dua syarat </w:t>
      </w:r>
      <w:r w:rsidR="00DF7F91" w:rsidRPr="006B57D1">
        <w:rPr>
          <w:rFonts w:asciiTheme="majorBidi" w:hAnsiTheme="majorBidi" w:cstheme="majorBidi"/>
          <w:szCs w:val="24"/>
          <w:lang w:val="ms-BN"/>
        </w:rPr>
        <w:t>tersebut</w:t>
      </w:r>
      <w:r w:rsidRPr="006B57D1">
        <w:rPr>
          <w:rFonts w:asciiTheme="majorBidi" w:hAnsiTheme="majorBidi" w:cstheme="majorBidi"/>
          <w:szCs w:val="24"/>
          <w:lang w:val="ms-BN"/>
        </w:rPr>
        <w:t>. Apabila syarat pertama dilanggar, ia mengakibatkan riba. Apabila syarat kedua dilanggar, ia menjadikan kontrak itu tidak sah. Ini adalah kerana mata wang naik dan turun. Jika ditangguhkan sehingga esok atau lusa, sudah pasti nilai</w:t>
      </w:r>
      <w:r w:rsidR="00395D0E" w:rsidRPr="006B57D1">
        <w:rPr>
          <w:rFonts w:asciiTheme="majorBidi" w:hAnsiTheme="majorBidi" w:cstheme="majorBidi"/>
          <w:szCs w:val="24"/>
          <w:lang w:val="ms-BN"/>
        </w:rPr>
        <w:t xml:space="preserve"> matawang itu tidak sama lagi. Maka dalam kontrak insuran, pelaburan $20,000 </w:t>
      </w:r>
      <w:r w:rsidR="00DF7F91" w:rsidRPr="006B57D1">
        <w:rPr>
          <w:rFonts w:asciiTheme="majorBidi" w:hAnsiTheme="majorBidi" w:cstheme="majorBidi"/>
          <w:szCs w:val="24"/>
          <w:lang w:val="ms-BN"/>
        </w:rPr>
        <w:t>yang</w:t>
      </w:r>
      <w:r w:rsidR="00395D0E" w:rsidRPr="006B57D1">
        <w:rPr>
          <w:rFonts w:asciiTheme="majorBidi" w:hAnsiTheme="majorBidi" w:cstheme="majorBidi"/>
          <w:szCs w:val="24"/>
          <w:lang w:val="ms-BN"/>
        </w:rPr>
        <w:t xml:space="preserve"> menghasilkan $30,000 setelah tempoh polisi itu tamat</w:t>
      </w:r>
      <w:r w:rsidR="00DF7F91" w:rsidRPr="006B57D1">
        <w:rPr>
          <w:rFonts w:asciiTheme="majorBidi" w:hAnsiTheme="majorBidi" w:cstheme="majorBidi"/>
          <w:szCs w:val="24"/>
          <w:lang w:val="ms-BN"/>
        </w:rPr>
        <w:t>, t</w:t>
      </w:r>
      <w:r w:rsidR="00395D0E" w:rsidRPr="006B57D1">
        <w:rPr>
          <w:rFonts w:asciiTheme="majorBidi" w:hAnsiTheme="majorBidi" w:cstheme="majorBidi"/>
          <w:szCs w:val="24"/>
          <w:lang w:val="ms-BN"/>
        </w:rPr>
        <w:t>etapi adakah $30,000 yang diberikan kepada pemegang polisi insuran tersebut sama nilainya dengan $30,000 ketika polisi</w:t>
      </w:r>
      <w:r w:rsidR="00DF7F91" w:rsidRPr="006B57D1">
        <w:rPr>
          <w:rFonts w:asciiTheme="majorBidi" w:hAnsiTheme="majorBidi" w:cstheme="majorBidi"/>
          <w:szCs w:val="24"/>
          <w:lang w:val="ms-BN"/>
        </w:rPr>
        <w:t xml:space="preserve"> itu dibeli? Sudah pasti tidak. Inflasi dan GDP negara menentukan nilai matawang naik dan turun.</w:t>
      </w:r>
      <w:r w:rsidR="00395D0E" w:rsidRPr="006B57D1">
        <w:rPr>
          <w:rFonts w:asciiTheme="majorBidi" w:hAnsiTheme="majorBidi" w:cstheme="majorBidi"/>
          <w:szCs w:val="24"/>
          <w:lang w:val="ms-BN"/>
        </w:rPr>
        <w:t xml:space="preserve"> </w:t>
      </w:r>
      <w:r w:rsidRPr="006B57D1">
        <w:rPr>
          <w:rFonts w:asciiTheme="majorBidi" w:hAnsiTheme="majorBidi" w:cstheme="majorBidi"/>
          <w:szCs w:val="24"/>
          <w:lang w:val="ms-BN"/>
        </w:rPr>
        <w:t xml:space="preserve"> </w:t>
      </w:r>
    </w:p>
    <w:p w:rsidR="00003DFE" w:rsidRPr="006B57D1" w:rsidRDefault="00003DFE" w:rsidP="009837BB">
      <w:pPr>
        <w:pStyle w:val="ListParagraph"/>
        <w:spacing w:line="360" w:lineRule="auto"/>
        <w:rPr>
          <w:rFonts w:asciiTheme="majorBidi" w:hAnsiTheme="majorBidi" w:cstheme="majorBidi"/>
          <w:szCs w:val="24"/>
          <w:lang w:val="ms-BN"/>
        </w:rPr>
      </w:pPr>
    </w:p>
    <w:p w:rsidR="00003DFE" w:rsidRPr="006B57D1" w:rsidRDefault="00AA7CDE" w:rsidP="009837BB">
      <w:pPr>
        <w:pStyle w:val="ListParagraph"/>
        <w:numPr>
          <w:ilvl w:val="0"/>
          <w:numId w:val="8"/>
        </w:numPr>
        <w:spacing w:line="360" w:lineRule="auto"/>
        <w:rPr>
          <w:rFonts w:asciiTheme="majorBidi" w:hAnsiTheme="majorBidi" w:cstheme="majorBidi"/>
          <w:szCs w:val="24"/>
          <w:lang w:val="ms-BN"/>
        </w:rPr>
      </w:pPr>
      <w:r w:rsidRPr="006B57D1">
        <w:rPr>
          <w:rFonts w:asciiTheme="majorBidi" w:hAnsiTheme="majorBidi" w:cstheme="majorBidi"/>
          <w:szCs w:val="24"/>
          <w:lang w:val="ms-BN"/>
        </w:rPr>
        <w:t>Insuran mempunyai unsur perjudian (</w:t>
      </w:r>
      <w:r w:rsidRPr="006B57D1">
        <w:rPr>
          <w:rFonts w:asciiTheme="majorBidi" w:hAnsiTheme="majorBidi" w:cstheme="majorBidi"/>
          <w:i/>
          <w:iCs/>
          <w:szCs w:val="24"/>
          <w:lang w:val="ms-BN"/>
        </w:rPr>
        <w:t>qimar</w:t>
      </w:r>
      <w:r w:rsidRPr="006B57D1">
        <w:rPr>
          <w:rFonts w:asciiTheme="majorBidi" w:hAnsiTheme="majorBidi" w:cstheme="majorBidi"/>
          <w:szCs w:val="24"/>
          <w:lang w:val="ms-BN"/>
        </w:rPr>
        <w:t xml:space="preserve">). Apabila seseorang itu membeli polisi insuran, ia seperti satu pertaruhan pada seseuatu yang tidak jelas tetapi mempunyai pulangan wang. Pemegang polisi insuran akan dapat pulangan yang lebih, dan penjual insuran berharap agar tiada tuntutan agar ia dapat memanfaatkan wang </w:t>
      </w:r>
      <w:r w:rsidR="00DF7F91" w:rsidRPr="006B57D1">
        <w:rPr>
          <w:rFonts w:asciiTheme="majorBidi" w:hAnsiTheme="majorBidi" w:cstheme="majorBidi"/>
          <w:i/>
          <w:iCs/>
          <w:szCs w:val="24"/>
          <w:lang w:val="ms-BN"/>
        </w:rPr>
        <w:t>premium</w:t>
      </w:r>
      <w:r w:rsidRPr="006B57D1">
        <w:rPr>
          <w:rFonts w:asciiTheme="majorBidi" w:hAnsiTheme="majorBidi" w:cstheme="majorBidi"/>
          <w:szCs w:val="24"/>
          <w:lang w:val="ms-BN"/>
        </w:rPr>
        <w:t xml:space="preserve"> yang diberikan kepadannya.</w:t>
      </w:r>
    </w:p>
    <w:p w:rsidR="00AA7CDE" w:rsidRPr="006B57D1" w:rsidRDefault="00AA7CDE" w:rsidP="009837BB">
      <w:pPr>
        <w:pStyle w:val="ListParagraph"/>
        <w:spacing w:line="360" w:lineRule="auto"/>
        <w:rPr>
          <w:rFonts w:asciiTheme="majorBidi" w:hAnsiTheme="majorBidi" w:cstheme="majorBidi"/>
          <w:szCs w:val="24"/>
          <w:lang w:val="ms-BN"/>
        </w:rPr>
      </w:pPr>
    </w:p>
    <w:p w:rsidR="00AA7CDE" w:rsidRPr="006B57D1" w:rsidRDefault="00AA7CDE" w:rsidP="009837BB">
      <w:pPr>
        <w:pStyle w:val="ListParagraph"/>
        <w:numPr>
          <w:ilvl w:val="0"/>
          <w:numId w:val="8"/>
        </w:numPr>
        <w:spacing w:line="360" w:lineRule="auto"/>
        <w:rPr>
          <w:rFonts w:asciiTheme="majorBidi" w:hAnsiTheme="majorBidi" w:cstheme="majorBidi"/>
          <w:szCs w:val="24"/>
          <w:lang w:val="ms-BN"/>
        </w:rPr>
      </w:pPr>
      <w:r w:rsidRPr="006B57D1">
        <w:rPr>
          <w:rFonts w:asciiTheme="majorBidi" w:hAnsiTheme="majorBidi" w:cstheme="majorBidi"/>
          <w:szCs w:val="24"/>
          <w:lang w:val="ms-BN"/>
        </w:rPr>
        <w:t>Insuran hayat (</w:t>
      </w:r>
      <w:r w:rsidRPr="006B57D1">
        <w:rPr>
          <w:rFonts w:asciiTheme="majorBidi" w:hAnsiTheme="majorBidi" w:cstheme="majorBidi"/>
          <w:i/>
          <w:iCs/>
          <w:szCs w:val="24"/>
          <w:lang w:val="ms-BN"/>
        </w:rPr>
        <w:t>life insurance</w:t>
      </w:r>
      <w:r w:rsidRPr="006B57D1">
        <w:rPr>
          <w:rFonts w:asciiTheme="majorBidi" w:hAnsiTheme="majorBidi" w:cstheme="majorBidi"/>
          <w:szCs w:val="24"/>
          <w:lang w:val="ms-BN"/>
        </w:rPr>
        <w:t>) meletakkan nyawa sebagai semacam pertaruhan dalam kontrak insuran tersebut, sedangkan nyawa adalah milik Allah yang tidak boleh dijadikan sebagai bahan jual beli</w:t>
      </w:r>
      <w:r w:rsidR="00BD0EEC" w:rsidRPr="006B57D1">
        <w:rPr>
          <w:rStyle w:val="FootnoteReference"/>
          <w:rFonts w:asciiTheme="majorBidi" w:hAnsiTheme="majorBidi" w:cstheme="majorBidi"/>
          <w:szCs w:val="24"/>
          <w:lang w:val="ms-BN"/>
        </w:rPr>
        <w:footnoteReference w:id="2"/>
      </w:r>
      <w:r w:rsidRPr="006B57D1">
        <w:rPr>
          <w:rFonts w:asciiTheme="majorBidi" w:hAnsiTheme="majorBidi" w:cstheme="majorBidi"/>
          <w:szCs w:val="24"/>
          <w:lang w:val="ms-BN"/>
        </w:rPr>
        <w:t>.</w:t>
      </w:r>
    </w:p>
    <w:p w:rsidR="00AA7CDE" w:rsidRPr="006B57D1" w:rsidRDefault="00AA7CDE" w:rsidP="009837BB">
      <w:pPr>
        <w:pStyle w:val="ListParagraph"/>
        <w:spacing w:line="360" w:lineRule="auto"/>
        <w:rPr>
          <w:rFonts w:asciiTheme="majorBidi" w:hAnsiTheme="majorBidi" w:cstheme="majorBidi"/>
          <w:szCs w:val="24"/>
          <w:lang w:val="ms-BN"/>
        </w:rPr>
      </w:pPr>
    </w:p>
    <w:p w:rsidR="00AA7CDE" w:rsidRPr="006B57D1" w:rsidRDefault="00AA7CDE" w:rsidP="009837BB">
      <w:pPr>
        <w:spacing w:line="360" w:lineRule="auto"/>
        <w:rPr>
          <w:rFonts w:asciiTheme="majorBidi" w:hAnsiTheme="majorBidi" w:cstheme="majorBidi"/>
          <w:szCs w:val="24"/>
          <w:lang w:val="ms-BN"/>
        </w:rPr>
      </w:pPr>
      <w:r w:rsidRPr="006B57D1">
        <w:rPr>
          <w:rFonts w:asciiTheme="majorBidi" w:hAnsiTheme="majorBidi" w:cstheme="majorBidi"/>
          <w:szCs w:val="24"/>
          <w:lang w:val="ms-BN"/>
        </w:rPr>
        <w:t>Pengharaman pembelian polisi insuran ini, mengikut pandangan ulama yang mengharamkannya, hanya terhad kepada insuran yang dibeli dengan rela hati. Jika seseorang dipaksa membeli insuran oleh pemerintah atau tempat kerjanya, maka ia tidak jatuh pada hukum haram. Ini adalah kerana tiada dosa pada perkara yang diluar kemampuan seseorang</w:t>
      </w:r>
      <w:r w:rsidR="00DF7F91" w:rsidRPr="006B57D1">
        <w:rPr>
          <w:rFonts w:asciiTheme="majorBidi" w:hAnsiTheme="majorBidi" w:cstheme="majorBidi"/>
          <w:szCs w:val="24"/>
          <w:lang w:val="ms-BN"/>
        </w:rPr>
        <w:t xml:space="preserve"> untuk menolaknya</w:t>
      </w:r>
      <w:r w:rsidRPr="006B57D1">
        <w:rPr>
          <w:rFonts w:asciiTheme="majorBidi" w:hAnsiTheme="majorBidi" w:cstheme="majorBidi"/>
          <w:szCs w:val="24"/>
          <w:lang w:val="ms-BN"/>
        </w:rPr>
        <w:t xml:space="preserve">. </w:t>
      </w:r>
    </w:p>
    <w:p w:rsidR="00AA7CDE" w:rsidRPr="006B57D1" w:rsidRDefault="00AA7CDE" w:rsidP="009837BB">
      <w:pPr>
        <w:spacing w:line="360" w:lineRule="auto"/>
        <w:rPr>
          <w:rFonts w:asciiTheme="majorBidi" w:hAnsiTheme="majorBidi" w:cstheme="majorBidi"/>
          <w:szCs w:val="24"/>
          <w:lang w:val="ms-BN"/>
        </w:rPr>
      </w:pPr>
    </w:p>
    <w:p w:rsidR="00AA7CDE" w:rsidRPr="006B57D1" w:rsidRDefault="00AA7CDE" w:rsidP="009837BB">
      <w:pPr>
        <w:spacing w:line="360" w:lineRule="auto"/>
        <w:rPr>
          <w:rFonts w:asciiTheme="majorBidi" w:hAnsiTheme="majorBidi" w:cstheme="majorBidi"/>
          <w:szCs w:val="24"/>
          <w:lang w:val="ms-BN"/>
        </w:rPr>
      </w:pPr>
      <w:r w:rsidRPr="006B57D1">
        <w:rPr>
          <w:rFonts w:asciiTheme="majorBidi" w:hAnsiTheme="majorBidi" w:cstheme="majorBidi"/>
          <w:szCs w:val="24"/>
          <w:lang w:val="ms-BN"/>
        </w:rPr>
        <w:t xml:space="preserve">Mereka juga mengecualikan pembelian polisi insuran daripada syarikat yang berbentuk kooperatif kerana ia berdasarkan konsep </w:t>
      </w:r>
      <w:r w:rsidR="00DF7F91" w:rsidRPr="006B57D1">
        <w:rPr>
          <w:rFonts w:asciiTheme="majorBidi" w:hAnsiTheme="majorBidi" w:cstheme="majorBidi"/>
          <w:i/>
          <w:iCs/>
          <w:szCs w:val="24"/>
          <w:lang w:val="ms-BN"/>
        </w:rPr>
        <w:t>ta’awun</w:t>
      </w:r>
      <w:r w:rsidRPr="006B57D1">
        <w:rPr>
          <w:rFonts w:asciiTheme="majorBidi" w:hAnsiTheme="majorBidi" w:cstheme="majorBidi"/>
          <w:szCs w:val="24"/>
          <w:lang w:val="ms-BN"/>
        </w:rPr>
        <w:t xml:space="preserve">, iaitu tolong-menolong. </w:t>
      </w:r>
    </w:p>
    <w:p w:rsidR="00AA7CDE" w:rsidRDefault="00AA7CDE" w:rsidP="009837BB">
      <w:pPr>
        <w:spacing w:line="360" w:lineRule="auto"/>
        <w:rPr>
          <w:rFonts w:asciiTheme="majorBidi" w:hAnsiTheme="majorBidi" w:cstheme="majorBidi"/>
          <w:szCs w:val="24"/>
          <w:lang w:val="ms-BN"/>
        </w:rPr>
      </w:pPr>
    </w:p>
    <w:p w:rsidR="00275BF9" w:rsidRPr="006B57D1" w:rsidRDefault="00275BF9" w:rsidP="009837BB">
      <w:pPr>
        <w:spacing w:line="360" w:lineRule="auto"/>
        <w:rPr>
          <w:rFonts w:asciiTheme="majorBidi" w:hAnsiTheme="majorBidi" w:cstheme="majorBidi"/>
          <w:szCs w:val="24"/>
          <w:lang w:val="ms-BN"/>
        </w:rPr>
      </w:pPr>
    </w:p>
    <w:p w:rsidR="00395D0E" w:rsidRPr="006B57D1" w:rsidRDefault="00395D0E" w:rsidP="009837BB">
      <w:pPr>
        <w:spacing w:line="360" w:lineRule="auto"/>
        <w:rPr>
          <w:rFonts w:asciiTheme="majorBidi" w:hAnsiTheme="majorBidi" w:cstheme="majorBidi"/>
          <w:b/>
          <w:bCs/>
          <w:szCs w:val="24"/>
          <w:lang w:val="ms-BN"/>
        </w:rPr>
      </w:pPr>
      <w:r w:rsidRPr="006B57D1">
        <w:rPr>
          <w:rFonts w:asciiTheme="majorBidi" w:hAnsiTheme="majorBidi" w:cstheme="majorBidi"/>
          <w:b/>
          <w:bCs/>
          <w:szCs w:val="24"/>
          <w:lang w:val="ms-BN"/>
        </w:rPr>
        <w:lastRenderedPageBreak/>
        <w:t>HUJAH ULAMA YANG MENGHARUSKANNYA</w:t>
      </w:r>
    </w:p>
    <w:p w:rsidR="00F76307" w:rsidRPr="006B57D1" w:rsidRDefault="00F76307" w:rsidP="00DF7F91">
      <w:pPr>
        <w:spacing w:line="360" w:lineRule="auto"/>
        <w:rPr>
          <w:rFonts w:asciiTheme="majorBidi" w:hAnsiTheme="majorBidi" w:cstheme="majorBidi"/>
          <w:szCs w:val="24"/>
          <w:lang w:val="ms-BN"/>
        </w:rPr>
      </w:pPr>
      <w:r w:rsidRPr="006B57D1">
        <w:rPr>
          <w:rFonts w:asciiTheme="majorBidi" w:hAnsiTheme="majorBidi" w:cstheme="majorBidi"/>
          <w:szCs w:val="24"/>
          <w:lang w:val="ms-BN"/>
        </w:rPr>
        <w:t>Sebahagian ulama zaman sekarang berpandangan bahawa pembelian insuran daripada syarikat swasta dibenarkan dalam Islam, atau se</w:t>
      </w:r>
      <w:r w:rsidR="00DF7F91" w:rsidRPr="006B57D1">
        <w:rPr>
          <w:rFonts w:asciiTheme="majorBidi" w:hAnsiTheme="majorBidi" w:cstheme="majorBidi"/>
          <w:szCs w:val="24"/>
          <w:lang w:val="ms-BN"/>
        </w:rPr>
        <w:t>kurang-kurangnya ia berbentuk sy</w:t>
      </w:r>
      <w:r w:rsidRPr="006B57D1">
        <w:rPr>
          <w:rFonts w:asciiTheme="majorBidi" w:hAnsiTheme="majorBidi" w:cstheme="majorBidi"/>
          <w:szCs w:val="24"/>
          <w:lang w:val="ms-BN"/>
        </w:rPr>
        <w:t>ub</w:t>
      </w:r>
      <w:r w:rsidR="00DF7F91" w:rsidRPr="006B57D1">
        <w:rPr>
          <w:rFonts w:asciiTheme="majorBidi" w:hAnsiTheme="majorBidi" w:cstheme="majorBidi"/>
          <w:szCs w:val="24"/>
          <w:lang w:val="ms-BN"/>
        </w:rPr>
        <w:t>ḥ</w:t>
      </w:r>
      <w:r w:rsidRPr="006B57D1">
        <w:rPr>
          <w:rFonts w:asciiTheme="majorBidi" w:hAnsiTheme="majorBidi" w:cstheme="majorBidi"/>
          <w:szCs w:val="24"/>
          <w:lang w:val="ms-BN"/>
        </w:rPr>
        <w:t>ah. Hujah-hujah</w:t>
      </w:r>
      <w:r w:rsidR="00395D0E" w:rsidRPr="006B57D1">
        <w:rPr>
          <w:rFonts w:asciiTheme="majorBidi" w:hAnsiTheme="majorBidi" w:cstheme="majorBidi"/>
          <w:szCs w:val="24"/>
          <w:lang w:val="ms-BN"/>
        </w:rPr>
        <w:t xml:space="preserve"> mereka adalah berikut: </w:t>
      </w:r>
    </w:p>
    <w:p w:rsidR="00395D0E" w:rsidRPr="006B57D1" w:rsidRDefault="00395D0E" w:rsidP="009837BB">
      <w:pPr>
        <w:pStyle w:val="ListParagraph"/>
        <w:spacing w:line="360" w:lineRule="auto"/>
        <w:rPr>
          <w:rFonts w:asciiTheme="majorBidi" w:hAnsiTheme="majorBidi" w:cstheme="majorBidi"/>
          <w:szCs w:val="24"/>
          <w:lang w:val="ms-BN"/>
        </w:rPr>
      </w:pPr>
    </w:p>
    <w:p w:rsidR="00081515" w:rsidRPr="006B57D1" w:rsidRDefault="00395D0E" w:rsidP="00081515">
      <w:pPr>
        <w:pStyle w:val="ListParagraph"/>
        <w:numPr>
          <w:ilvl w:val="0"/>
          <w:numId w:val="9"/>
        </w:numPr>
        <w:spacing w:line="360" w:lineRule="auto"/>
        <w:rPr>
          <w:rFonts w:asciiTheme="majorBidi" w:hAnsiTheme="majorBidi" w:cstheme="majorBidi"/>
          <w:szCs w:val="24"/>
          <w:lang w:val="ms-BN"/>
        </w:rPr>
      </w:pPr>
      <w:r w:rsidRPr="006B57D1">
        <w:rPr>
          <w:rFonts w:asciiTheme="majorBidi" w:hAnsiTheme="majorBidi" w:cstheme="majorBidi"/>
          <w:szCs w:val="24"/>
          <w:lang w:val="ms-BN"/>
        </w:rPr>
        <w:t xml:space="preserve">Insuran bukanlah bentuk perjudian. </w:t>
      </w:r>
      <w:r w:rsidR="00DF7F91" w:rsidRPr="006B57D1">
        <w:rPr>
          <w:rFonts w:asciiTheme="majorBidi" w:hAnsiTheme="majorBidi" w:cstheme="majorBidi"/>
          <w:szCs w:val="24"/>
          <w:lang w:val="ms-BN"/>
        </w:rPr>
        <w:t xml:space="preserve">Judi meletakkan harapan kepada nasib. </w:t>
      </w:r>
      <w:r w:rsidRPr="006B57D1">
        <w:rPr>
          <w:rFonts w:asciiTheme="majorBidi" w:hAnsiTheme="majorBidi" w:cstheme="majorBidi"/>
          <w:szCs w:val="24"/>
          <w:lang w:val="ms-BN"/>
        </w:rPr>
        <w:t xml:space="preserve">Sebaliknya, </w:t>
      </w:r>
      <w:r w:rsidR="00DF7F91" w:rsidRPr="006B57D1">
        <w:rPr>
          <w:rFonts w:asciiTheme="majorBidi" w:hAnsiTheme="majorBidi" w:cstheme="majorBidi"/>
          <w:szCs w:val="24"/>
          <w:lang w:val="ms-BN"/>
        </w:rPr>
        <w:t>i</w:t>
      </w:r>
      <w:r w:rsidRPr="006B57D1">
        <w:rPr>
          <w:rFonts w:asciiTheme="majorBidi" w:hAnsiTheme="majorBidi" w:cstheme="majorBidi"/>
          <w:szCs w:val="24"/>
          <w:lang w:val="ms-BN"/>
        </w:rPr>
        <w:t xml:space="preserve">nsuran </w:t>
      </w:r>
      <w:r w:rsidR="00DF7F91" w:rsidRPr="006B57D1">
        <w:rPr>
          <w:rFonts w:asciiTheme="majorBidi" w:hAnsiTheme="majorBidi" w:cstheme="majorBidi"/>
          <w:szCs w:val="24"/>
          <w:lang w:val="ms-BN"/>
        </w:rPr>
        <w:t xml:space="preserve">bergantung kepada </w:t>
      </w:r>
      <w:r w:rsidRPr="006B57D1">
        <w:rPr>
          <w:rFonts w:asciiTheme="majorBidi" w:hAnsiTheme="majorBidi" w:cstheme="majorBidi"/>
          <w:szCs w:val="24"/>
          <w:lang w:val="ms-BN"/>
        </w:rPr>
        <w:t>perhitungan statistik.</w:t>
      </w:r>
      <w:r w:rsidR="00DF7F91" w:rsidRPr="006B57D1">
        <w:rPr>
          <w:rFonts w:asciiTheme="majorBidi" w:hAnsiTheme="majorBidi" w:cstheme="majorBidi"/>
          <w:szCs w:val="24"/>
          <w:lang w:val="ms-BN"/>
        </w:rPr>
        <w:t xml:space="preserve"> Bermakna, </w:t>
      </w:r>
      <w:r w:rsidR="00081515" w:rsidRPr="006B57D1">
        <w:rPr>
          <w:rFonts w:asciiTheme="majorBidi" w:hAnsiTheme="majorBidi" w:cstheme="majorBidi"/>
          <w:szCs w:val="24"/>
          <w:lang w:val="ms-BN"/>
        </w:rPr>
        <w:t>pembayaran insuran adalah bergantung kepada keberangkalian (</w:t>
      </w:r>
      <w:r w:rsidR="00081515" w:rsidRPr="006B57D1">
        <w:rPr>
          <w:rFonts w:asciiTheme="majorBidi" w:hAnsiTheme="majorBidi" w:cstheme="majorBidi"/>
          <w:i/>
          <w:iCs/>
          <w:szCs w:val="24"/>
          <w:lang w:val="ms-BN"/>
        </w:rPr>
        <w:t>probablity</w:t>
      </w:r>
      <w:r w:rsidR="00081515" w:rsidRPr="006B57D1">
        <w:rPr>
          <w:rFonts w:asciiTheme="majorBidi" w:hAnsiTheme="majorBidi" w:cstheme="majorBidi"/>
          <w:szCs w:val="24"/>
          <w:lang w:val="ms-BN"/>
        </w:rPr>
        <w:t xml:space="preserve">) seseorang itu akan mendapat bencana. Sebagai contoh, perokok perlu membayar </w:t>
      </w:r>
      <w:r w:rsidR="00081515" w:rsidRPr="006B57D1">
        <w:rPr>
          <w:rFonts w:asciiTheme="majorBidi" w:hAnsiTheme="majorBidi" w:cstheme="majorBidi"/>
          <w:i/>
          <w:iCs/>
          <w:szCs w:val="24"/>
          <w:lang w:val="ms-BN"/>
        </w:rPr>
        <w:t>premium</w:t>
      </w:r>
      <w:r w:rsidR="00081515" w:rsidRPr="006B57D1">
        <w:rPr>
          <w:rFonts w:asciiTheme="majorBidi" w:hAnsiTheme="majorBidi" w:cstheme="majorBidi"/>
          <w:szCs w:val="24"/>
          <w:lang w:val="ms-BN"/>
        </w:rPr>
        <w:t xml:space="preserve"> lebih tinggi daripada bukan perokok kerana keberangkalian dia mendapat penyakit kanser dan mati lebih awal adalah lebih tinggi</w:t>
      </w:r>
      <w:r w:rsidR="00DF7F91" w:rsidRPr="006B57D1">
        <w:rPr>
          <w:rFonts w:asciiTheme="majorBidi" w:hAnsiTheme="majorBidi" w:cstheme="majorBidi"/>
          <w:szCs w:val="24"/>
          <w:lang w:val="ms-BN"/>
        </w:rPr>
        <w:t>.</w:t>
      </w:r>
    </w:p>
    <w:p w:rsidR="00DF7F91" w:rsidRPr="006B57D1" w:rsidRDefault="00DF7F91" w:rsidP="00081515">
      <w:pPr>
        <w:pStyle w:val="ListParagraph"/>
        <w:spacing w:line="360" w:lineRule="auto"/>
        <w:rPr>
          <w:rFonts w:asciiTheme="majorBidi" w:hAnsiTheme="majorBidi" w:cstheme="majorBidi"/>
          <w:szCs w:val="24"/>
          <w:lang w:val="ms-BN"/>
        </w:rPr>
      </w:pPr>
      <w:r w:rsidRPr="006B57D1">
        <w:rPr>
          <w:rFonts w:asciiTheme="majorBidi" w:hAnsiTheme="majorBidi" w:cstheme="majorBidi"/>
          <w:szCs w:val="24"/>
          <w:lang w:val="ms-BN"/>
        </w:rPr>
        <w:t xml:space="preserve"> </w:t>
      </w:r>
      <w:r w:rsidR="00395D0E" w:rsidRPr="006B57D1">
        <w:rPr>
          <w:rFonts w:asciiTheme="majorBidi" w:hAnsiTheme="majorBidi" w:cstheme="majorBidi"/>
          <w:szCs w:val="24"/>
          <w:lang w:val="ms-BN"/>
        </w:rPr>
        <w:t xml:space="preserve"> </w:t>
      </w:r>
    </w:p>
    <w:p w:rsidR="00395D0E" w:rsidRPr="006B57D1" w:rsidRDefault="00DF7F91" w:rsidP="009837BB">
      <w:pPr>
        <w:pStyle w:val="ListParagraph"/>
        <w:numPr>
          <w:ilvl w:val="0"/>
          <w:numId w:val="9"/>
        </w:numPr>
        <w:spacing w:line="360" w:lineRule="auto"/>
        <w:rPr>
          <w:rFonts w:asciiTheme="majorBidi" w:hAnsiTheme="majorBidi" w:cstheme="majorBidi"/>
          <w:szCs w:val="24"/>
          <w:lang w:val="ms-BN"/>
        </w:rPr>
      </w:pPr>
      <w:r w:rsidRPr="006B57D1">
        <w:rPr>
          <w:rFonts w:asciiTheme="majorBidi" w:hAnsiTheme="majorBidi" w:cstheme="majorBidi"/>
          <w:szCs w:val="24"/>
          <w:lang w:val="ms-BN"/>
        </w:rPr>
        <w:t xml:space="preserve">Insuran </w:t>
      </w:r>
      <w:r w:rsidR="00395D0E" w:rsidRPr="006B57D1">
        <w:rPr>
          <w:rFonts w:asciiTheme="majorBidi" w:hAnsiTheme="majorBidi" w:cstheme="majorBidi"/>
          <w:szCs w:val="24"/>
          <w:lang w:val="ms-BN"/>
        </w:rPr>
        <w:t>membantu kehidupan manusia dalam memberi perlindungan kepada perniagaan dan kehidupan mereka, agar mereka tidak terjejas teruk dengan musibah yang menimpa.</w:t>
      </w:r>
    </w:p>
    <w:p w:rsidR="00395D0E" w:rsidRPr="006B57D1" w:rsidRDefault="00395D0E" w:rsidP="009837BB">
      <w:pPr>
        <w:pStyle w:val="ListParagraph"/>
        <w:spacing w:line="360" w:lineRule="auto"/>
        <w:rPr>
          <w:rFonts w:asciiTheme="majorBidi" w:hAnsiTheme="majorBidi" w:cstheme="majorBidi"/>
          <w:szCs w:val="24"/>
          <w:lang w:val="ms-BN"/>
        </w:rPr>
      </w:pPr>
    </w:p>
    <w:p w:rsidR="00091B12" w:rsidRPr="006B57D1" w:rsidRDefault="00395D0E" w:rsidP="00081515">
      <w:pPr>
        <w:pStyle w:val="ListParagraph"/>
        <w:numPr>
          <w:ilvl w:val="0"/>
          <w:numId w:val="9"/>
        </w:numPr>
        <w:spacing w:line="360" w:lineRule="auto"/>
        <w:rPr>
          <w:rFonts w:asciiTheme="majorBidi" w:hAnsiTheme="majorBidi" w:cstheme="majorBidi"/>
          <w:szCs w:val="24"/>
          <w:lang w:val="ms-BN"/>
        </w:rPr>
      </w:pPr>
      <w:r w:rsidRPr="006B57D1">
        <w:rPr>
          <w:rFonts w:asciiTheme="majorBidi" w:hAnsiTheme="majorBidi" w:cstheme="majorBidi"/>
          <w:szCs w:val="24"/>
          <w:lang w:val="ms-BN"/>
        </w:rPr>
        <w:t>Kontrak insuran tidak melibatkan ketidakpastian (</w:t>
      </w:r>
      <w:r w:rsidRPr="006B57D1">
        <w:rPr>
          <w:rFonts w:asciiTheme="majorBidi" w:hAnsiTheme="majorBidi" w:cstheme="majorBidi"/>
          <w:i/>
          <w:iCs/>
          <w:szCs w:val="24"/>
          <w:lang w:val="ms-BN"/>
        </w:rPr>
        <w:t>uncertainty</w:t>
      </w:r>
      <w:r w:rsidRPr="006B57D1">
        <w:rPr>
          <w:rFonts w:asciiTheme="majorBidi" w:hAnsiTheme="majorBidi" w:cstheme="majorBidi"/>
          <w:szCs w:val="24"/>
          <w:lang w:val="ms-BN"/>
        </w:rPr>
        <w:t>) yang diharamkan oleh Syarak. Apabila Rasulullah s.a.w mengharamkan segala bentuk jual beli yang ada ketida</w:t>
      </w:r>
      <w:r w:rsidR="00081515" w:rsidRPr="006B57D1">
        <w:rPr>
          <w:rFonts w:asciiTheme="majorBidi" w:hAnsiTheme="majorBidi" w:cstheme="majorBidi"/>
          <w:szCs w:val="24"/>
          <w:lang w:val="ms-BN"/>
        </w:rPr>
        <w:t>k</w:t>
      </w:r>
      <w:r w:rsidRPr="006B57D1">
        <w:rPr>
          <w:rFonts w:asciiTheme="majorBidi" w:hAnsiTheme="majorBidi" w:cstheme="majorBidi"/>
          <w:szCs w:val="24"/>
          <w:lang w:val="ms-BN"/>
        </w:rPr>
        <w:t xml:space="preserve">pastian, seperti tarikh penghantaran </w:t>
      </w:r>
      <w:r w:rsidR="00081515" w:rsidRPr="006B57D1">
        <w:rPr>
          <w:rFonts w:asciiTheme="majorBidi" w:hAnsiTheme="majorBidi" w:cstheme="majorBidi"/>
          <w:szCs w:val="24"/>
          <w:lang w:val="ms-BN"/>
        </w:rPr>
        <w:t xml:space="preserve">yang samar-samar </w:t>
      </w:r>
      <w:r w:rsidRPr="006B57D1">
        <w:rPr>
          <w:rFonts w:asciiTheme="majorBidi" w:hAnsiTheme="majorBidi" w:cstheme="majorBidi"/>
          <w:szCs w:val="24"/>
          <w:lang w:val="ms-BN"/>
        </w:rPr>
        <w:t xml:space="preserve">dan </w:t>
      </w:r>
      <w:r w:rsidR="00081515" w:rsidRPr="006B57D1">
        <w:rPr>
          <w:rFonts w:asciiTheme="majorBidi" w:hAnsiTheme="majorBidi" w:cstheme="majorBidi"/>
          <w:szCs w:val="24"/>
          <w:lang w:val="ms-BN"/>
        </w:rPr>
        <w:t xml:space="preserve">menjual </w:t>
      </w:r>
      <w:r w:rsidRPr="006B57D1">
        <w:rPr>
          <w:rFonts w:asciiTheme="majorBidi" w:hAnsiTheme="majorBidi" w:cstheme="majorBidi"/>
          <w:szCs w:val="24"/>
          <w:lang w:val="ms-BN"/>
        </w:rPr>
        <w:t>barang belum pasti dapat dimiliki, ketidakpastian ini adalah dal</w:t>
      </w:r>
      <w:r w:rsidR="00081515" w:rsidRPr="006B57D1">
        <w:rPr>
          <w:rFonts w:asciiTheme="majorBidi" w:hAnsiTheme="majorBidi" w:cstheme="majorBidi"/>
          <w:szCs w:val="24"/>
          <w:lang w:val="ms-BN"/>
        </w:rPr>
        <w:t>a</w:t>
      </w:r>
      <w:r w:rsidRPr="006B57D1">
        <w:rPr>
          <w:rFonts w:asciiTheme="majorBidi" w:hAnsiTheme="majorBidi" w:cstheme="majorBidi"/>
          <w:szCs w:val="24"/>
          <w:lang w:val="ms-BN"/>
        </w:rPr>
        <w:t xml:space="preserve">m bentuk yang ekstrim. Judi adalah contoh ketidakpastian yang berbentuk ekstrim. Tetapi jika ketidakpastian itu </w:t>
      </w:r>
      <w:r w:rsidR="00091B12" w:rsidRPr="006B57D1">
        <w:rPr>
          <w:rFonts w:asciiTheme="majorBidi" w:hAnsiTheme="majorBidi" w:cstheme="majorBidi"/>
          <w:szCs w:val="24"/>
          <w:lang w:val="ms-BN"/>
        </w:rPr>
        <w:t xml:space="preserve">tidak ekstrim, maka ia wujud dalam semua bentuk jual beli. Kerana tiada jual beli yang 100% bebas daripada ketidakpastian. Insuran adalah kontrak moden yang mengandungi ketidakpastian yang bukan ekstrim kerana jumlah </w:t>
      </w:r>
      <w:r w:rsidR="00DF7F91" w:rsidRPr="006B57D1">
        <w:rPr>
          <w:rFonts w:asciiTheme="majorBidi" w:hAnsiTheme="majorBidi" w:cstheme="majorBidi"/>
          <w:i/>
          <w:iCs/>
          <w:szCs w:val="24"/>
          <w:lang w:val="ms-BN"/>
        </w:rPr>
        <w:t>premium</w:t>
      </w:r>
      <w:r w:rsidR="00091B12" w:rsidRPr="006B57D1">
        <w:rPr>
          <w:rFonts w:asciiTheme="majorBidi" w:hAnsiTheme="majorBidi" w:cstheme="majorBidi"/>
          <w:szCs w:val="24"/>
          <w:lang w:val="ms-BN"/>
        </w:rPr>
        <w:t xml:space="preserve"> dan jumlah yang dikembalikan sudah dikenal-pasti terlebih dahulu.</w:t>
      </w:r>
    </w:p>
    <w:p w:rsidR="00091B12" w:rsidRPr="006B57D1" w:rsidRDefault="00091B12" w:rsidP="009837BB">
      <w:pPr>
        <w:pStyle w:val="ListParagraph"/>
        <w:spacing w:line="360" w:lineRule="auto"/>
        <w:rPr>
          <w:rFonts w:asciiTheme="majorBidi" w:hAnsiTheme="majorBidi" w:cstheme="majorBidi"/>
          <w:szCs w:val="24"/>
          <w:lang w:val="ms-BN"/>
        </w:rPr>
      </w:pPr>
    </w:p>
    <w:p w:rsidR="00395D0E" w:rsidRPr="006B57D1" w:rsidRDefault="00091B12" w:rsidP="009837BB">
      <w:pPr>
        <w:pStyle w:val="ListParagraph"/>
        <w:numPr>
          <w:ilvl w:val="0"/>
          <w:numId w:val="9"/>
        </w:numPr>
        <w:spacing w:line="360" w:lineRule="auto"/>
        <w:rPr>
          <w:rFonts w:asciiTheme="majorBidi" w:hAnsiTheme="majorBidi" w:cstheme="majorBidi"/>
          <w:szCs w:val="24"/>
          <w:lang w:val="ms-BN"/>
        </w:rPr>
      </w:pPr>
      <w:r w:rsidRPr="006B57D1">
        <w:rPr>
          <w:rFonts w:asciiTheme="majorBidi" w:hAnsiTheme="majorBidi" w:cstheme="majorBidi"/>
          <w:szCs w:val="24"/>
          <w:lang w:val="ms-BN"/>
        </w:rPr>
        <w:t>Insuran hayat tidak meletakkan nyawa sebagai semacam pertaruhan dalam kontrak insuran tersebut. Ia tidak menolak hakikat kematian akan berlaku. Sebaliknya, ia hanya bertujuan untuk membantu ahli keluarga apabila kematian berlaku.</w:t>
      </w:r>
    </w:p>
    <w:p w:rsidR="00091B12" w:rsidRPr="006B57D1" w:rsidRDefault="00091B12" w:rsidP="009837BB">
      <w:pPr>
        <w:pStyle w:val="ListParagraph"/>
        <w:spacing w:line="360" w:lineRule="auto"/>
        <w:rPr>
          <w:rFonts w:asciiTheme="majorBidi" w:hAnsiTheme="majorBidi" w:cstheme="majorBidi"/>
          <w:szCs w:val="24"/>
          <w:lang w:val="ms-BN"/>
        </w:rPr>
      </w:pPr>
    </w:p>
    <w:p w:rsidR="00091B12" w:rsidRPr="006B57D1" w:rsidRDefault="00091B12" w:rsidP="00081515">
      <w:pPr>
        <w:pStyle w:val="ListParagraph"/>
        <w:numPr>
          <w:ilvl w:val="0"/>
          <w:numId w:val="9"/>
        </w:numPr>
        <w:spacing w:line="360" w:lineRule="auto"/>
        <w:rPr>
          <w:rFonts w:asciiTheme="majorBidi" w:hAnsiTheme="majorBidi" w:cstheme="majorBidi"/>
          <w:szCs w:val="24"/>
          <w:lang w:val="ms-BN"/>
        </w:rPr>
      </w:pPr>
      <w:r w:rsidRPr="006B57D1">
        <w:rPr>
          <w:rFonts w:asciiTheme="majorBidi" w:hAnsiTheme="majorBidi" w:cstheme="majorBidi"/>
          <w:szCs w:val="24"/>
          <w:lang w:val="ms-BN"/>
        </w:rPr>
        <w:t xml:space="preserve">Hujah pengharaman insuran kerana ada unsur riba tidak dapat diterima. Ini adalah kerana pemegang polisi insuran boleh sahaja membeli insuran yang tidak </w:t>
      </w:r>
      <w:r w:rsidRPr="006B57D1">
        <w:rPr>
          <w:rFonts w:asciiTheme="majorBidi" w:hAnsiTheme="majorBidi" w:cstheme="majorBidi"/>
          <w:szCs w:val="24"/>
          <w:lang w:val="ms-BN"/>
        </w:rPr>
        <w:lastRenderedPageBreak/>
        <w:t>memberikan pulangan melebihi darip</w:t>
      </w:r>
      <w:r w:rsidR="00081515" w:rsidRPr="006B57D1">
        <w:rPr>
          <w:rFonts w:asciiTheme="majorBidi" w:hAnsiTheme="majorBidi" w:cstheme="majorBidi"/>
          <w:szCs w:val="24"/>
          <w:lang w:val="ms-BN"/>
        </w:rPr>
        <w:t>a</w:t>
      </w:r>
      <w:r w:rsidRPr="006B57D1">
        <w:rPr>
          <w:rFonts w:asciiTheme="majorBidi" w:hAnsiTheme="majorBidi" w:cstheme="majorBidi"/>
          <w:szCs w:val="24"/>
          <w:lang w:val="ms-BN"/>
        </w:rPr>
        <w:t xml:space="preserve">da wang </w:t>
      </w:r>
      <w:r w:rsidR="00DF7F91" w:rsidRPr="006B57D1">
        <w:rPr>
          <w:rFonts w:asciiTheme="majorBidi" w:hAnsiTheme="majorBidi" w:cstheme="majorBidi"/>
          <w:i/>
          <w:iCs/>
          <w:szCs w:val="24"/>
          <w:lang w:val="ms-BN"/>
        </w:rPr>
        <w:t>premium</w:t>
      </w:r>
      <w:r w:rsidRPr="006B57D1">
        <w:rPr>
          <w:rFonts w:asciiTheme="majorBidi" w:hAnsiTheme="majorBidi" w:cstheme="majorBidi"/>
          <w:szCs w:val="24"/>
          <w:lang w:val="ms-BN"/>
        </w:rPr>
        <w:t xml:space="preserve"> yang diserahkan. Atau ia tidak mengambil lebihan wang ya</w:t>
      </w:r>
      <w:r w:rsidR="00081515" w:rsidRPr="006B57D1">
        <w:rPr>
          <w:rFonts w:asciiTheme="majorBidi" w:hAnsiTheme="majorBidi" w:cstheme="majorBidi"/>
          <w:szCs w:val="24"/>
          <w:lang w:val="ms-BN"/>
        </w:rPr>
        <w:t>n</w:t>
      </w:r>
      <w:r w:rsidRPr="006B57D1">
        <w:rPr>
          <w:rFonts w:asciiTheme="majorBidi" w:hAnsiTheme="majorBidi" w:cstheme="majorBidi"/>
          <w:szCs w:val="24"/>
          <w:lang w:val="ms-BN"/>
        </w:rPr>
        <w:t xml:space="preserve">g diserahkan tetapi hanya mengambil jumlah </w:t>
      </w:r>
      <w:r w:rsidR="00DF7F91" w:rsidRPr="006B57D1">
        <w:rPr>
          <w:rFonts w:asciiTheme="majorBidi" w:hAnsiTheme="majorBidi" w:cstheme="majorBidi"/>
          <w:i/>
          <w:iCs/>
          <w:szCs w:val="24"/>
          <w:lang w:val="ms-BN"/>
        </w:rPr>
        <w:t>premium</w:t>
      </w:r>
      <w:r w:rsidRPr="006B57D1">
        <w:rPr>
          <w:rFonts w:asciiTheme="majorBidi" w:hAnsiTheme="majorBidi" w:cstheme="majorBidi"/>
          <w:szCs w:val="24"/>
          <w:lang w:val="ms-BN"/>
        </w:rPr>
        <w:t xml:space="preserve"> yang telah dibayarnya sahaja.</w:t>
      </w:r>
    </w:p>
    <w:p w:rsidR="00091B12" w:rsidRPr="006B57D1" w:rsidRDefault="00091B12" w:rsidP="009837BB">
      <w:pPr>
        <w:pStyle w:val="ListParagraph"/>
        <w:spacing w:line="360" w:lineRule="auto"/>
        <w:rPr>
          <w:rFonts w:asciiTheme="majorBidi" w:hAnsiTheme="majorBidi" w:cstheme="majorBidi"/>
          <w:szCs w:val="24"/>
          <w:lang w:val="ms-BN"/>
        </w:rPr>
      </w:pPr>
    </w:p>
    <w:p w:rsidR="00091B12" w:rsidRPr="006B57D1" w:rsidRDefault="00091B12" w:rsidP="009837BB">
      <w:pPr>
        <w:spacing w:line="360" w:lineRule="auto"/>
        <w:rPr>
          <w:rFonts w:asciiTheme="majorBidi" w:hAnsiTheme="majorBidi" w:cstheme="majorBidi"/>
          <w:szCs w:val="24"/>
          <w:lang w:val="ms-BN"/>
        </w:rPr>
      </w:pPr>
    </w:p>
    <w:p w:rsidR="00091B12" w:rsidRPr="006B57D1" w:rsidRDefault="00091B12" w:rsidP="009837BB">
      <w:pPr>
        <w:spacing w:line="360" w:lineRule="auto"/>
        <w:rPr>
          <w:rFonts w:asciiTheme="majorBidi" w:hAnsiTheme="majorBidi" w:cstheme="majorBidi"/>
          <w:b/>
          <w:bCs/>
          <w:szCs w:val="24"/>
          <w:lang w:val="ms-BN"/>
        </w:rPr>
      </w:pPr>
      <w:r w:rsidRPr="006B57D1">
        <w:rPr>
          <w:rFonts w:asciiTheme="majorBidi" w:hAnsiTheme="majorBidi" w:cstheme="majorBidi"/>
          <w:b/>
          <w:bCs/>
          <w:szCs w:val="24"/>
          <w:lang w:val="ms-BN"/>
        </w:rPr>
        <w:t>SARANAN</w:t>
      </w:r>
    </w:p>
    <w:p w:rsidR="00091B12" w:rsidRPr="006B57D1" w:rsidRDefault="00091B12" w:rsidP="009837BB">
      <w:pPr>
        <w:spacing w:line="360" w:lineRule="auto"/>
        <w:rPr>
          <w:rFonts w:asciiTheme="majorBidi" w:hAnsiTheme="majorBidi" w:cstheme="majorBidi"/>
          <w:szCs w:val="24"/>
          <w:lang w:val="ms-BN"/>
        </w:rPr>
      </w:pPr>
      <w:r w:rsidRPr="006B57D1">
        <w:rPr>
          <w:rFonts w:asciiTheme="majorBidi" w:hAnsiTheme="majorBidi" w:cstheme="majorBidi"/>
          <w:szCs w:val="24"/>
          <w:lang w:val="ms-BN"/>
        </w:rPr>
        <w:t>Apabila kita menimbang kedua-dua pihak yang mengharamkannya dan yang menhalalkannya/menganggapnya syubhah, seseorang boleh menimbangkan saranan-saranan berikut:</w:t>
      </w:r>
    </w:p>
    <w:p w:rsidR="00091B12" w:rsidRPr="006B57D1" w:rsidRDefault="00091B12" w:rsidP="009837BB">
      <w:pPr>
        <w:spacing w:line="360" w:lineRule="auto"/>
        <w:rPr>
          <w:rFonts w:asciiTheme="majorBidi" w:hAnsiTheme="majorBidi" w:cstheme="majorBidi"/>
          <w:szCs w:val="24"/>
          <w:lang w:val="ms-BN"/>
        </w:rPr>
      </w:pPr>
    </w:p>
    <w:p w:rsidR="00F42C1F" w:rsidRPr="006B57D1" w:rsidRDefault="00091B12" w:rsidP="00081515">
      <w:pPr>
        <w:pStyle w:val="ListParagraph"/>
        <w:numPr>
          <w:ilvl w:val="0"/>
          <w:numId w:val="10"/>
        </w:numPr>
        <w:spacing w:line="360" w:lineRule="auto"/>
        <w:rPr>
          <w:rFonts w:asciiTheme="majorBidi" w:hAnsiTheme="majorBidi" w:cstheme="majorBidi"/>
          <w:szCs w:val="24"/>
          <w:lang w:val="ms-BN"/>
        </w:rPr>
      </w:pPr>
      <w:r w:rsidRPr="006B57D1">
        <w:rPr>
          <w:rFonts w:asciiTheme="majorBidi" w:hAnsiTheme="majorBidi" w:cstheme="majorBidi"/>
          <w:szCs w:val="24"/>
          <w:lang w:val="ms-BN"/>
        </w:rPr>
        <w:t>Mengurangkan pembelian polisi insuran dan menghadkannya kepada yang perlu sahaja.</w:t>
      </w:r>
      <w:r w:rsidR="00F42C1F" w:rsidRPr="006B57D1">
        <w:rPr>
          <w:rFonts w:asciiTheme="majorBidi" w:hAnsiTheme="majorBidi" w:cstheme="majorBidi"/>
          <w:szCs w:val="24"/>
          <w:lang w:val="ms-BN"/>
        </w:rPr>
        <w:t xml:space="preserve"> Jika ada cara lain yang lebih disepakati kehalalannya untuk mengembangkan harta dan mempunyai simpanan yang mencukupi, cara tersebut perlu diutamakan.</w:t>
      </w:r>
      <w:r w:rsidR="00081515" w:rsidRPr="006B57D1">
        <w:rPr>
          <w:rFonts w:asciiTheme="majorBidi" w:hAnsiTheme="majorBidi" w:cstheme="majorBidi"/>
          <w:szCs w:val="24"/>
          <w:lang w:val="ms-BN"/>
        </w:rPr>
        <w:t xml:space="preserve"> Ini bertepatan dengan hadis Rasulullah s.a.w yang diriwayatkan oleh al-Bukhārī dan Muslim, “Sesungguhnya yang halal itu sudah jelas, dan yang haram itu sudah jelas, dan diantara keduanya perkara-perkara yang samar-samar (syubhah) yang tidak diketahui oleh ramai manusia. Sesiapa yang tinggalkan perkara yang syubhah, maka dia telah selamatkan marwah dan ugamanya. Barangsiapa yang ambil perkara syubhah maka dia telah jatuh pada perkara yang haram.</w:t>
      </w:r>
      <w:r w:rsidR="008D60B5" w:rsidRPr="006B57D1">
        <w:rPr>
          <w:rFonts w:asciiTheme="majorBidi" w:hAnsiTheme="majorBidi" w:cstheme="majorBidi"/>
          <w:szCs w:val="24"/>
          <w:lang w:val="ms-BN"/>
        </w:rPr>
        <w:t>”</w:t>
      </w:r>
      <w:r w:rsidR="00081515" w:rsidRPr="006B57D1">
        <w:rPr>
          <w:rFonts w:asciiTheme="majorBidi" w:hAnsiTheme="majorBidi" w:cstheme="majorBidi"/>
          <w:szCs w:val="24"/>
          <w:lang w:val="ms-BN"/>
        </w:rPr>
        <w:t xml:space="preserve">  </w:t>
      </w:r>
    </w:p>
    <w:p w:rsidR="00F42C1F" w:rsidRPr="006B57D1" w:rsidRDefault="00F42C1F" w:rsidP="009837BB">
      <w:pPr>
        <w:pStyle w:val="ListParagraph"/>
        <w:spacing w:line="360" w:lineRule="auto"/>
        <w:rPr>
          <w:rFonts w:asciiTheme="majorBidi" w:hAnsiTheme="majorBidi" w:cstheme="majorBidi"/>
          <w:szCs w:val="24"/>
          <w:lang w:val="ms-BN"/>
        </w:rPr>
      </w:pPr>
    </w:p>
    <w:p w:rsidR="00F42C1F" w:rsidRPr="006B57D1" w:rsidRDefault="00F42C1F" w:rsidP="008D60B5">
      <w:pPr>
        <w:pStyle w:val="ListParagraph"/>
        <w:numPr>
          <w:ilvl w:val="0"/>
          <w:numId w:val="10"/>
        </w:numPr>
        <w:spacing w:line="360" w:lineRule="auto"/>
        <w:rPr>
          <w:rFonts w:asciiTheme="majorBidi" w:hAnsiTheme="majorBidi" w:cstheme="majorBidi"/>
          <w:szCs w:val="24"/>
          <w:lang w:val="ms-BN"/>
        </w:rPr>
      </w:pPr>
      <w:r w:rsidRPr="006B57D1">
        <w:rPr>
          <w:rFonts w:asciiTheme="majorBidi" w:hAnsiTheme="majorBidi" w:cstheme="majorBidi"/>
          <w:szCs w:val="24"/>
          <w:lang w:val="ms-BN"/>
        </w:rPr>
        <w:t>Jika ada pilihan untuk membeli antara polisi insuran yang ditawarkan oleh syarikat swasta dan syarikat kooperatif, polisi syarikat kooperatif diutamakan.</w:t>
      </w:r>
      <w:r w:rsidR="008D60B5" w:rsidRPr="006B57D1">
        <w:rPr>
          <w:rFonts w:asciiTheme="majorBidi" w:hAnsiTheme="majorBidi" w:cstheme="majorBidi"/>
          <w:szCs w:val="24"/>
          <w:lang w:val="ms-BN"/>
        </w:rPr>
        <w:t xml:space="preserve"> Ini bertepatan dengan panduan yang diberikan oleh Jawatankuasa Fatwa Muis pada tahun 1988:</w:t>
      </w:r>
    </w:p>
    <w:p w:rsidR="008D60B5" w:rsidRPr="006B57D1" w:rsidRDefault="008D60B5" w:rsidP="008D60B5">
      <w:pPr>
        <w:pStyle w:val="ListParagraph"/>
        <w:spacing w:line="360" w:lineRule="auto"/>
        <w:rPr>
          <w:rFonts w:asciiTheme="majorBidi" w:hAnsiTheme="majorBidi" w:cstheme="majorBidi"/>
          <w:szCs w:val="24"/>
          <w:lang w:val="ms-BN"/>
        </w:rPr>
      </w:pPr>
    </w:p>
    <w:p w:rsidR="008D60B5" w:rsidRPr="006B57D1" w:rsidRDefault="008D60B5" w:rsidP="008D60B5">
      <w:pPr>
        <w:pStyle w:val="ListParagraph"/>
        <w:spacing w:line="360" w:lineRule="auto"/>
        <w:ind w:left="1418" w:right="850"/>
        <w:rPr>
          <w:rFonts w:asciiTheme="majorBidi" w:hAnsiTheme="majorBidi" w:cstheme="majorBidi"/>
          <w:szCs w:val="24"/>
          <w:lang w:val="ms-BN"/>
        </w:rPr>
      </w:pPr>
      <w:r w:rsidRPr="006B57D1">
        <w:rPr>
          <w:rFonts w:asciiTheme="majorBidi" w:hAnsiTheme="majorBidi" w:cstheme="majorBidi"/>
          <w:szCs w:val="24"/>
          <w:lang w:val="ms-BN"/>
        </w:rPr>
        <w:t>Keputusan yang pernah dicapai oleh ulama-ulama dalam konferensi yang diadakan oleh Jabatan Kajian Hukum Agama Islam, Al-Azhar pada bulan Jun 1965 di Kahirah berbunyi:</w:t>
      </w:r>
    </w:p>
    <w:p w:rsidR="008D60B5" w:rsidRPr="006B57D1" w:rsidRDefault="008D60B5" w:rsidP="008D60B5">
      <w:pPr>
        <w:pStyle w:val="ListParagraph"/>
        <w:spacing w:line="360" w:lineRule="auto"/>
        <w:ind w:left="1418" w:right="850"/>
        <w:rPr>
          <w:rFonts w:asciiTheme="majorBidi" w:hAnsiTheme="majorBidi" w:cstheme="majorBidi"/>
          <w:szCs w:val="24"/>
          <w:lang w:val="ms-BN"/>
        </w:rPr>
      </w:pPr>
    </w:p>
    <w:p w:rsidR="008D60B5" w:rsidRPr="006B57D1" w:rsidRDefault="008D60B5" w:rsidP="008D60B5">
      <w:pPr>
        <w:pStyle w:val="ListParagraph"/>
        <w:spacing w:line="360" w:lineRule="auto"/>
        <w:ind w:left="1418" w:right="850"/>
        <w:rPr>
          <w:rFonts w:asciiTheme="majorBidi" w:hAnsiTheme="majorBidi" w:cstheme="majorBidi"/>
          <w:szCs w:val="24"/>
          <w:lang w:val="ms-BN"/>
        </w:rPr>
      </w:pPr>
      <w:r w:rsidRPr="006B57D1">
        <w:rPr>
          <w:rFonts w:asciiTheme="majorBidi" w:hAnsiTheme="majorBidi" w:cstheme="majorBidi"/>
          <w:szCs w:val="24"/>
          <w:lang w:val="ms-BN"/>
        </w:rPr>
        <w:t xml:space="preserve">(i) Insurans yang ditadbirkan oleh syarikat kerjasama yang dianggotai oleh semua anggota-anggotanya untuk menjaga maslahat mereka dan apa yang diperlukan oleh anggota-anggotanya dari segi bantuan dan perkhidmatan, adalah </w:t>
      </w:r>
      <w:r w:rsidRPr="006B57D1">
        <w:rPr>
          <w:rFonts w:asciiTheme="majorBidi" w:hAnsiTheme="majorBidi" w:cstheme="majorBidi"/>
          <w:szCs w:val="24"/>
          <w:lang w:val="ms-BN"/>
        </w:rPr>
        <w:lastRenderedPageBreak/>
        <w:t>seperkara yang diakui oleh syarak dan ia dari jenis bantu-membantu dalam kebajikan.</w:t>
      </w:r>
    </w:p>
    <w:p w:rsidR="008D60B5" w:rsidRPr="006B57D1" w:rsidRDefault="008D60B5" w:rsidP="008D60B5">
      <w:pPr>
        <w:pStyle w:val="ListParagraph"/>
        <w:spacing w:line="360" w:lineRule="auto"/>
        <w:ind w:left="1418" w:right="850"/>
        <w:rPr>
          <w:rFonts w:asciiTheme="majorBidi" w:hAnsiTheme="majorBidi" w:cstheme="majorBidi"/>
          <w:szCs w:val="24"/>
          <w:lang w:val="ms-BN"/>
        </w:rPr>
      </w:pPr>
    </w:p>
    <w:p w:rsidR="008D60B5" w:rsidRPr="006B57D1" w:rsidRDefault="008D60B5" w:rsidP="008D60B5">
      <w:pPr>
        <w:pStyle w:val="ListParagraph"/>
        <w:spacing w:line="360" w:lineRule="auto"/>
        <w:ind w:left="1418" w:right="850"/>
        <w:rPr>
          <w:rFonts w:asciiTheme="majorBidi" w:hAnsiTheme="majorBidi" w:cstheme="majorBidi"/>
          <w:szCs w:val="24"/>
          <w:lang w:val="ms-BN"/>
        </w:rPr>
      </w:pPr>
      <w:r w:rsidRPr="006B57D1">
        <w:rPr>
          <w:rFonts w:asciiTheme="majorBidi" w:hAnsiTheme="majorBidi" w:cstheme="majorBidi"/>
          <w:szCs w:val="24"/>
          <w:lang w:val="ms-BN"/>
        </w:rPr>
        <w:t>(ii) Begitu juga insurans syarikat mirip kerjasama (kooperatif) bagi maslahat masyarakat umum dan apa yang termasuk di dalamnya dari perkara seperti pengangguran, keuzuran, umur tua, kemalangan waktu bekerja dan yang seumpamanya, pihak konferensi telah memutuskan jenis insurans seperti ini adalah diharuskan. Dari itu ternyata bahawa insurans jenis kooperatif sahajalah yang dibolehkan oleh persidangan ulama antarabangsa itu.</w:t>
      </w:r>
    </w:p>
    <w:p w:rsidR="008D60B5" w:rsidRPr="006B57D1" w:rsidRDefault="008D60B5" w:rsidP="008D60B5">
      <w:pPr>
        <w:pStyle w:val="ListParagraph"/>
        <w:spacing w:line="360" w:lineRule="auto"/>
        <w:ind w:left="1418" w:right="850"/>
        <w:rPr>
          <w:rFonts w:asciiTheme="majorBidi" w:hAnsiTheme="majorBidi" w:cstheme="majorBidi"/>
          <w:szCs w:val="24"/>
          <w:lang w:val="ms-BN"/>
        </w:rPr>
      </w:pPr>
    </w:p>
    <w:p w:rsidR="008D60B5" w:rsidRPr="006B57D1" w:rsidRDefault="008D60B5" w:rsidP="008D60B5">
      <w:pPr>
        <w:pStyle w:val="ListParagraph"/>
        <w:spacing w:line="360" w:lineRule="auto"/>
        <w:ind w:left="1418" w:right="850"/>
        <w:rPr>
          <w:rFonts w:asciiTheme="majorBidi" w:hAnsiTheme="majorBidi" w:cstheme="majorBidi"/>
          <w:szCs w:val="24"/>
          <w:lang w:val="ms-BN"/>
        </w:rPr>
      </w:pPr>
      <w:r w:rsidRPr="006B57D1">
        <w:rPr>
          <w:rFonts w:asciiTheme="majorBidi" w:hAnsiTheme="majorBidi" w:cstheme="majorBidi"/>
          <w:szCs w:val="24"/>
          <w:lang w:val="ms-BN"/>
        </w:rPr>
        <w:t>Ini bererti juga bahawa insurans yang dikelolakan oleh syarikat-syarikat swasta yang bertujuan untuk mendapat keuntungan peribadi atau untuk faedah segelintir manusia telah tidak dapat pengakuan daripada para ulama yang menyertai persidangan Islam antarabangsa ini.</w:t>
      </w:r>
    </w:p>
    <w:p w:rsidR="00F42C1F" w:rsidRPr="006B57D1" w:rsidRDefault="00F42C1F" w:rsidP="009837BB">
      <w:pPr>
        <w:pStyle w:val="ListParagraph"/>
        <w:spacing w:line="360" w:lineRule="auto"/>
        <w:rPr>
          <w:rFonts w:asciiTheme="majorBidi" w:hAnsiTheme="majorBidi" w:cstheme="majorBidi"/>
          <w:szCs w:val="24"/>
          <w:lang w:val="ms-BN"/>
        </w:rPr>
      </w:pPr>
    </w:p>
    <w:p w:rsidR="00F42C1F" w:rsidRPr="006B57D1" w:rsidRDefault="00F42C1F" w:rsidP="009837BB">
      <w:pPr>
        <w:pStyle w:val="ListParagraph"/>
        <w:numPr>
          <w:ilvl w:val="0"/>
          <w:numId w:val="10"/>
        </w:numPr>
        <w:spacing w:line="360" w:lineRule="auto"/>
        <w:rPr>
          <w:rFonts w:asciiTheme="majorBidi" w:hAnsiTheme="majorBidi" w:cstheme="majorBidi"/>
          <w:szCs w:val="24"/>
          <w:lang w:val="ms-BN"/>
        </w:rPr>
      </w:pPr>
      <w:r w:rsidRPr="006B57D1">
        <w:rPr>
          <w:rFonts w:asciiTheme="majorBidi" w:hAnsiTheme="majorBidi" w:cstheme="majorBidi"/>
          <w:szCs w:val="24"/>
          <w:lang w:val="ms-BN"/>
        </w:rPr>
        <w:t>Jika terpaksa membeli insuran daripada syarikat swasta, dan ada tuntutan yang dibuat terhadap insuran tersebut, gunakan tuntutan tersebut untuk perkara-perkara yang tersebut dalam polisi insuran yang dibeli. Tidak lebih daripada itu.</w:t>
      </w:r>
    </w:p>
    <w:p w:rsidR="00F42C1F" w:rsidRPr="006B57D1" w:rsidRDefault="00F42C1F" w:rsidP="009837BB">
      <w:pPr>
        <w:pStyle w:val="ListParagraph"/>
        <w:spacing w:line="360" w:lineRule="auto"/>
        <w:rPr>
          <w:rFonts w:asciiTheme="majorBidi" w:hAnsiTheme="majorBidi" w:cstheme="majorBidi"/>
          <w:szCs w:val="24"/>
          <w:lang w:val="ms-BN"/>
        </w:rPr>
      </w:pPr>
    </w:p>
    <w:p w:rsidR="00381CDC" w:rsidRPr="006B57D1" w:rsidRDefault="00F42C1F" w:rsidP="009837BB">
      <w:pPr>
        <w:pStyle w:val="ListParagraph"/>
        <w:numPr>
          <w:ilvl w:val="0"/>
          <w:numId w:val="10"/>
        </w:numPr>
        <w:spacing w:line="360" w:lineRule="auto"/>
        <w:rPr>
          <w:rFonts w:asciiTheme="majorBidi" w:hAnsiTheme="majorBidi" w:cstheme="majorBidi"/>
          <w:szCs w:val="24"/>
          <w:lang w:val="ms-BN"/>
        </w:rPr>
      </w:pPr>
      <w:r w:rsidRPr="006B57D1">
        <w:rPr>
          <w:rFonts w:asciiTheme="majorBidi" w:hAnsiTheme="majorBidi" w:cstheme="majorBidi"/>
          <w:szCs w:val="24"/>
          <w:lang w:val="ms-BN"/>
        </w:rPr>
        <w:t xml:space="preserve">Jika polisi insuran daripada syarikat swasta telah tamat, wang </w:t>
      </w:r>
      <w:r w:rsidR="00DF7F91" w:rsidRPr="006B57D1">
        <w:rPr>
          <w:rFonts w:asciiTheme="majorBidi" w:hAnsiTheme="majorBidi" w:cstheme="majorBidi"/>
          <w:i/>
          <w:iCs/>
          <w:szCs w:val="24"/>
          <w:lang w:val="ms-BN"/>
        </w:rPr>
        <w:t>premium</w:t>
      </w:r>
      <w:r w:rsidRPr="006B57D1">
        <w:rPr>
          <w:rFonts w:asciiTheme="majorBidi" w:hAnsiTheme="majorBidi" w:cstheme="majorBidi"/>
          <w:szCs w:val="24"/>
          <w:lang w:val="ms-BN"/>
        </w:rPr>
        <w:t xml:space="preserve"> yang dibayar sejauh ini adalah milik pemegang polisi tersebut dan boleh digunakan untuk peribadi. Manakala lebihan wang yang diberikan </w:t>
      </w:r>
      <w:r w:rsidR="00381CDC" w:rsidRPr="006B57D1">
        <w:rPr>
          <w:rFonts w:asciiTheme="majorBidi" w:hAnsiTheme="majorBidi" w:cstheme="majorBidi"/>
          <w:szCs w:val="24"/>
          <w:lang w:val="ms-BN"/>
        </w:rPr>
        <w:t>tidak digunakan untuk peribadi. Ia boleh disedekahkan, digunakan untuk membayar tuntutan yang tidak wujud dalam syarak seperti COE dan insuran kereta, digunakan untuk membayar riba yang dikenakan pada pinjamannya, digunakan untuk menanggung yuran sekolah anak-anak, kos perubatan orang lain.</w:t>
      </w:r>
    </w:p>
    <w:p w:rsidR="00381CDC" w:rsidRPr="006B57D1" w:rsidRDefault="00381CDC" w:rsidP="009837BB">
      <w:pPr>
        <w:pStyle w:val="ListParagraph"/>
        <w:spacing w:line="360" w:lineRule="auto"/>
        <w:rPr>
          <w:rFonts w:asciiTheme="majorBidi" w:hAnsiTheme="majorBidi" w:cstheme="majorBidi"/>
          <w:szCs w:val="24"/>
          <w:lang w:val="ms-BN"/>
        </w:rPr>
      </w:pPr>
    </w:p>
    <w:p w:rsidR="00381CDC" w:rsidRPr="006B57D1" w:rsidRDefault="00381CDC" w:rsidP="009837BB">
      <w:pPr>
        <w:spacing w:line="360" w:lineRule="auto"/>
        <w:rPr>
          <w:rFonts w:asciiTheme="majorBidi" w:hAnsiTheme="majorBidi" w:cstheme="majorBidi"/>
          <w:szCs w:val="24"/>
          <w:lang w:val="ms-BN"/>
        </w:rPr>
      </w:pPr>
    </w:p>
    <w:p w:rsidR="00091B12" w:rsidRPr="006B57D1" w:rsidRDefault="00381CDC" w:rsidP="009837BB">
      <w:pPr>
        <w:spacing w:line="360" w:lineRule="auto"/>
        <w:rPr>
          <w:rFonts w:asciiTheme="majorBidi" w:hAnsiTheme="majorBidi" w:cstheme="majorBidi"/>
          <w:szCs w:val="24"/>
          <w:lang w:val="ms-BN"/>
        </w:rPr>
      </w:pPr>
      <w:r w:rsidRPr="006B57D1">
        <w:rPr>
          <w:rFonts w:asciiTheme="majorBidi" w:hAnsiTheme="majorBidi" w:cstheme="majorBidi"/>
          <w:b/>
          <w:bCs/>
          <w:szCs w:val="24"/>
          <w:lang w:val="ms-BN"/>
        </w:rPr>
        <w:t xml:space="preserve">NOMINASI </w:t>
      </w:r>
      <w:r w:rsidR="00F42C1F" w:rsidRPr="006B57D1">
        <w:rPr>
          <w:rFonts w:asciiTheme="majorBidi" w:hAnsiTheme="majorBidi" w:cstheme="majorBidi"/>
          <w:b/>
          <w:bCs/>
          <w:szCs w:val="24"/>
          <w:lang w:val="ms-BN"/>
        </w:rPr>
        <w:t xml:space="preserve"> </w:t>
      </w:r>
      <w:r w:rsidR="00091B12" w:rsidRPr="006B57D1">
        <w:rPr>
          <w:rFonts w:asciiTheme="majorBidi" w:hAnsiTheme="majorBidi" w:cstheme="majorBidi"/>
          <w:b/>
          <w:bCs/>
          <w:szCs w:val="24"/>
          <w:lang w:val="ms-BN"/>
        </w:rPr>
        <w:t xml:space="preserve"> </w:t>
      </w:r>
      <w:r w:rsidR="00091B12" w:rsidRPr="006B57D1">
        <w:rPr>
          <w:rFonts w:asciiTheme="majorBidi" w:hAnsiTheme="majorBidi" w:cstheme="majorBidi"/>
          <w:szCs w:val="24"/>
          <w:lang w:val="ms-BN"/>
        </w:rPr>
        <w:t xml:space="preserve"> </w:t>
      </w:r>
    </w:p>
    <w:p w:rsidR="00F76307" w:rsidRPr="006B57D1" w:rsidRDefault="008D60B5" w:rsidP="00790111">
      <w:pPr>
        <w:spacing w:line="360" w:lineRule="auto"/>
        <w:rPr>
          <w:rFonts w:asciiTheme="majorBidi" w:hAnsiTheme="majorBidi" w:cstheme="majorBidi"/>
          <w:szCs w:val="24"/>
          <w:lang w:val="ms-BN"/>
        </w:rPr>
      </w:pPr>
      <w:r w:rsidRPr="006B57D1">
        <w:rPr>
          <w:rFonts w:asciiTheme="majorBidi" w:hAnsiTheme="majorBidi" w:cstheme="majorBidi"/>
          <w:szCs w:val="24"/>
          <w:lang w:val="ms-BN"/>
        </w:rPr>
        <w:t xml:space="preserve">Biasanya polisi insuran yang ditawarkan memberi peluang kepada pemegang polisi tersebut untuk meletakkan nominasi orang yang menerima pulangan daripada insuran </w:t>
      </w:r>
      <w:r w:rsidRPr="006B57D1">
        <w:rPr>
          <w:rFonts w:asciiTheme="majorBidi" w:hAnsiTheme="majorBidi" w:cstheme="majorBidi"/>
          <w:szCs w:val="24"/>
          <w:lang w:val="ms-BN"/>
        </w:rPr>
        <w:lastRenderedPageBreak/>
        <w:t xml:space="preserve">tersebut setelah tamat tempoh polisi dan tiada tuntutan. </w:t>
      </w:r>
      <w:r w:rsidR="00790111" w:rsidRPr="006B57D1">
        <w:rPr>
          <w:rFonts w:asciiTheme="majorBidi" w:hAnsiTheme="majorBidi" w:cstheme="majorBidi"/>
          <w:szCs w:val="24"/>
          <w:lang w:val="ms-BN"/>
        </w:rPr>
        <w:t xml:space="preserve">Bahkan ia perlu dilakukan untuk insuran hayat kerana setelah kematian pemegang polisi, syarikat insuran perlu tahu kepada siapa ia perlu serahkan wang insuran tersebut. </w:t>
      </w:r>
    </w:p>
    <w:p w:rsidR="00790111" w:rsidRPr="006B57D1" w:rsidRDefault="00790111" w:rsidP="00790111">
      <w:pPr>
        <w:spacing w:line="360" w:lineRule="auto"/>
        <w:rPr>
          <w:rFonts w:asciiTheme="majorBidi" w:hAnsiTheme="majorBidi" w:cstheme="majorBidi"/>
          <w:szCs w:val="24"/>
          <w:lang w:val="ms-BN"/>
        </w:rPr>
      </w:pPr>
    </w:p>
    <w:p w:rsidR="00790111" w:rsidRPr="006B57D1" w:rsidRDefault="00790111" w:rsidP="00790111">
      <w:pPr>
        <w:spacing w:line="360" w:lineRule="auto"/>
        <w:rPr>
          <w:rFonts w:asciiTheme="majorBidi" w:hAnsiTheme="majorBidi" w:cstheme="majorBidi"/>
          <w:szCs w:val="24"/>
          <w:lang w:val="ms-BN"/>
        </w:rPr>
      </w:pPr>
      <w:r w:rsidRPr="006B57D1">
        <w:rPr>
          <w:rFonts w:asciiTheme="majorBidi" w:hAnsiTheme="majorBidi" w:cstheme="majorBidi"/>
          <w:szCs w:val="24"/>
          <w:lang w:val="ms-BN"/>
        </w:rPr>
        <w:t>Seperti yang dimaklumkan sebelum ini, ada dua bentuk nominasi:</w:t>
      </w:r>
    </w:p>
    <w:p w:rsidR="00790111" w:rsidRPr="006B57D1" w:rsidRDefault="00790111" w:rsidP="00790111">
      <w:pPr>
        <w:pStyle w:val="ListParagraph"/>
        <w:numPr>
          <w:ilvl w:val="0"/>
          <w:numId w:val="11"/>
        </w:numPr>
        <w:spacing w:line="360" w:lineRule="auto"/>
        <w:rPr>
          <w:rFonts w:asciiTheme="majorBidi" w:hAnsiTheme="majorBidi" w:cstheme="majorBidi"/>
          <w:szCs w:val="24"/>
          <w:lang w:val="ms-BN"/>
        </w:rPr>
      </w:pPr>
      <w:r w:rsidRPr="006B57D1">
        <w:rPr>
          <w:rFonts w:asciiTheme="majorBidi" w:hAnsiTheme="majorBidi" w:cstheme="majorBidi"/>
          <w:szCs w:val="24"/>
          <w:lang w:val="ms-BN"/>
        </w:rPr>
        <w:t>Nominasi yang boleh ditukar (</w:t>
      </w:r>
      <w:r w:rsidRPr="006B57D1">
        <w:rPr>
          <w:rFonts w:asciiTheme="majorBidi" w:hAnsiTheme="majorBidi" w:cstheme="majorBidi"/>
          <w:i/>
          <w:iCs/>
          <w:szCs w:val="24"/>
          <w:lang w:val="ms-BN"/>
        </w:rPr>
        <w:t>revocable</w:t>
      </w:r>
      <w:r w:rsidRPr="006B57D1">
        <w:rPr>
          <w:rFonts w:asciiTheme="majorBidi" w:hAnsiTheme="majorBidi" w:cstheme="majorBidi"/>
          <w:szCs w:val="24"/>
          <w:lang w:val="ms-BN"/>
        </w:rPr>
        <w:t>)</w:t>
      </w:r>
    </w:p>
    <w:p w:rsidR="00790111" w:rsidRPr="006B57D1" w:rsidRDefault="00790111" w:rsidP="00790111">
      <w:pPr>
        <w:pStyle w:val="ListParagraph"/>
        <w:numPr>
          <w:ilvl w:val="0"/>
          <w:numId w:val="11"/>
        </w:numPr>
        <w:spacing w:line="360" w:lineRule="auto"/>
        <w:rPr>
          <w:rFonts w:asciiTheme="majorBidi" w:hAnsiTheme="majorBidi" w:cstheme="majorBidi"/>
          <w:szCs w:val="24"/>
          <w:lang w:val="ms-BN"/>
        </w:rPr>
      </w:pPr>
      <w:r w:rsidRPr="006B57D1">
        <w:rPr>
          <w:rFonts w:asciiTheme="majorBidi" w:hAnsiTheme="majorBidi" w:cstheme="majorBidi"/>
          <w:szCs w:val="24"/>
          <w:lang w:val="ms-BN"/>
        </w:rPr>
        <w:t>Nominasi yang tidak boleh ditukar (</w:t>
      </w:r>
      <w:r w:rsidRPr="006B57D1">
        <w:rPr>
          <w:rFonts w:asciiTheme="majorBidi" w:hAnsiTheme="majorBidi" w:cstheme="majorBidi"/>
          <w:i/>
          <w:iCs/>
          <w:szCs w:val="24"/>
          <w:lang w:val="ms-BN"/>
        </w:rPr>
        <w:t>irrevocable</w:t>
      </w:r>
      <w:r w:rsidRPr="006B57D1">
        <w:rPr>
          <w:rFonts w:asciiTheme="majorBidi" w:hAnsiTheme="majorBidi" w:cstheme="majorBidi"/>
          <w:szCs w:val="24"/>
          <w:lang w:val="ms-BN"/>
        </w:rPr>
        <w:t>)</w:t>
      </w:r>
    </w:p>
    <w:p w:rsidR="00790111" w:rsidRPr="006B57D1" w:rsidRDefault="00790111" w:rsidP="00790111">
      <w:pPr>
        <w:spacing w:line="360" w:lineRule="auto"/>
        <w:rPr>
          <w:rFonts w:asciiTheme="majorBidi" w:hAnsiTheme="majorBidi" w:cstheme="majorBidi"/>
          <w:szCs w:val="24"/>
          <w:lang w:val="ms-BN"/>
        </w:rPr>
      </w:pPr>
    </w:p>
    <w:p w:rsidR="00790111" w:rsidRPr="006B57D1" w:rsidRDefault="00790111" w:rsidP="00790111">
      <w:pPr>
        <w:spacing w:line="360" w:lineRule="auto"/>
        <w:rPr>
          <w:rFonts w:asciiTheme="majorBidi" w:hAnsiTheme="majorBidi" w:cstheme="majorBidi"/>
          <w:szCs w:val="24"/>
          <w:lang w:val="ms-BN"/>
        </w:rPr>
      </w:pPr>
      <w:r w:rsidRPr="006B57D1">
        <w:rPr>
          <w:rFonts w:asciiTheme="majorBidi" w:hAnsiTheme="majorBidi" w:cstheme="majorBidi"/>
          <w:szCs w:val="24"/>
          <w:lang w:val="ms-BN"/>
        </w:rPr>
        <w:t>Pemegang polisi insuran yang memilih nominasi revocable boleh menukar nama yang diletakkan dalam nominasinya. Sebagai contoh, seorang suami yang meletakkan nama isterinya sebagai penerima insuran hayatnya. Kemudian mereka bercerai. Oleh kerana suami memilih jenis nominasi revocable, maka dia boleh memotong nama isterinya daripada nominasi insurannya dan meletakkan nama orang lain.</w:t>
      </w:r>
    </w:p>
    <w:p w:rsidR="00790111" w:rsidRPr="006B57D1" w:rsidRDefault="00790111" w:rsidP="00790111">
      <w:pPr>
        <w:spacing w:line="360" w:lineRule="auto"/>
        <w:rPr>
          <w:rFonts w:asciiTheme="majorBidi" w:hAnsiTheme="majorBidi" w:cstheme="majorBidi"/>
          <w:szCs w:val="24"/>
          <w:lang w:val="ms-BN"/>
        </w:rPr>
      </w:pPr>
    </w:p>
    <w:p w:rsidR="00790111" w:rsidRPr="006B57D1" w:rsidRDefault="00790111" w:rsidP="00790111">
      <w:pPr>
        <w:spacing w:line="360" w:lineRule="auto"/>
        <w:rPr>
          <w:rFonts w:asciiTheme="majorBidi" w:hAnsiTheme="majorBidi" w:cstheme="majorBidi"/>
          <w:szCs w:val="24"/>
          <w:lang w:val="ms-BN"/>
        </w:rPr>
      </w:pPr>
      <w:r w:rsidRPr="006B57D1">
        <w:rPr>
          <w:rFonts w:asciiTheme="majorBidi" w:hAnsiTheme="majorBidi" w:cstheme="majorBidi"/>
          <w:szCs w:val="24"/>
          <w:lang w:val="ms-BN"/>
        </w:rPr>
        <w:t>Pemegang polisi insuran yang memilih nominasi irrevocable tidak boleh menukar nama yang diletakkan dalam nominasinya. Tiada siapa yang boleh meminta mahkamah agar menukar nama nominasi tersebut kecuali jika ada elemen jenayah. Ini berlaku dalam contoh ibu bapa dengan anak mereka. Mereka meletakkan nama anak mereka sebagai penerima insuran mereka dalam bentuk nominasi irrevocable.</w:t>
      </w:r>
    </w:p>
    <w:p w:rsidR="00790111" w:rsidRPr="006B57D1" w:rsidRDefault="00790111" w:rsidP="00790111">
      <w:pPr>
        <w:spacing w:line="360" w:lineRule="auto"/>
        <w:rPr>
          <w:rFonts w:asciiTheme="majorBidi" w:hAnsiTheme="majorBidi" w:cstheme="majorBidi"/>
          <w:szCs w:val="24"/>
          <w:lang w:val="ms-BN"/>
        </w:rPr>
      </w:pPr>
    </w:p>
    <w:p w:rsidR="00790111" w:rsidRPr="006B57D1" w:rsidRDefault="00035A1A" w:rsidP="00035A1A">
      <w:pPr>
        <w:spacing w:line="360" w:lineRule="auto"/>
        <w:rPr>
          <w:rFonts w:asciiTheme="majorBidi" w:hAnsiTheme="majorBidi" w:cstheme="majorBidi"/>
          <w:szCs w:val="24"/>
          <w:lang w:val="ms-BN"/>
        </w:rPr>
      </w:pPr>
      <w:r w:rsidRPr="006B57D1">
        <w:rPr>
          <w:rFonts w:asciiTheme="majorBidi" w:hAnsiTheme="majorBidi" w:cstheme="majorBidi"/>
          <w:szCs w:val="24"/>
          <w:lang w:val="ms-BN"/>
        </w:rPr>
        <w:t>Asalnya, o</w:t>
      </w:r>
      <w:r w:rsidR="00790111" w:rsidRPr="006B57D1">
        <w:rPr>
          <w:rFonts w:asciiTheme="majorBidi" w:hAnsiTheme="majorBidi" w:cstheme="majorBidi"/>
          <w:szCs w:val="24"/>
          <w:lang w:val="ms-BN"/>
        </w:rPr>
        <w:t xml:space="preserve">rang Islam </w:t>
      </w:r>
      <w:r w:rsidR="00C25C0E" w:rsidRPr="006B57D1">
        <w:rPr>
          <w:rFonts w:asciiTheme="majorBidi" w:hAnsiTheme="majorBidi" w:cstheme="majorBidi"/>
          <w:szCs w:val="24"/>
          <w:lang w:val="ms-BN"/>
        </w:rPr>
        <w:t>boleh memilih untuk membuat sama ada nomin</w:t>
      </w:r>
      <w:r w:rsidR="006624DC" w:rsidRPr="006B57D1">
        <w:rPr>
          <w:rFonts w:asciiTheme="majorBidi" w:hAnsiTheme="majorBidi" w:cstheme="majorBidi"/>
          <w:szCs w:val="24"/>
          <w:lang w:val="ms-BN"/>
        </w:rPr>
        <w:t>asi revocable atau irrevocable. Ia bertepatan dengan Akta Insuran, sekyen 49M(2)</w:t>
      </w:r>
      <w:r w:rsidR="006624DC" w:rsidRPr="006B57D1">
        <w:rPr>
          <w:rStyle w:val="FootnoteReference"/>
          <w:rFonts w:asciiTheme="majorBidi" w:hAnsiTheme="majorBidi" w:cstheme="majorBidi"/>
          <w:szCs w:val="24"/>
          <w:lang w:val="ms-BN"/>
        </w:rPr>
        <w:footnoteReference w:id="3"/>
      </w:r>
      <w:r w:rsidR="006624DC" w:rsidRPr="006B57D1">
        <w:rPr>
          <w:rFonts w:asciiTheme="majorBidi" w:hAnsiTheme="majorBidi" w:cstheme="majorBidi"/>
          <w:szCs w:val="24"/>
          <w:lang w:val="ms-BN"/>
        </w:rPr>
        <w:t xml:space="preserve">. Seksyen ini </w:t>
      </w:r>
      <w:r w:rsidRPr="006B57D1">
        <w:rPr>
          <w:rFonts w:asciiTheme="majorBidi" w:hAnsiTheme="majorBidi" w:cstheme="majorBidi"/>
          <w:szCs w:val="24"/>
          <w:lang w:val="ms-BN"/>
        </w:rPr>
        <w:t xml:space="preserve">kemudian </w:t>
      </w:r>
      <w:r w:rsidR="006624DC" w:rsidRPr="006B57D1">
        <w:rPr>
          <w:rFonts w:asciiTheme="majorBidi" w:hAnsiTheme="majorBidi" w:cstheme="majorBidi"/>
          <w:szCs w:val="24"/>
          <w:lang w:val="ms-BN"/>
        </w:rPr>
        <w:t>digubal pada bulan March, 2009. Dalam masa yang sama, seksyen 111 Akta AMLA  juga digubal. Dalam seksyen</w:t>
      </w:r>
      <w:r w:rsidR="006F4760" w:rsidRPr="006B57D1">
        <w:rPr>
          <w:rFonts w:asciiTheme="majorBidi" w:hAnsiTheme="majorBidi" w:cstheme="majorBidi"/>
          <w:szCs w:val="24"/>
          <w:lang w:val="ms-BN"/>
        </w:rPr>
        <w:t xml:space="preserve"> tersebut, semua nominasi insuran yang dibuat oleh orang Islam perlulah mengikut undang-undang Islam</w:t>
      </w:r>
      <w:r w:rsidR="002647CC" w:rsidRPr="006B57D1">
        <w:rPr>
          <w:rStyle w:val="FootnoteReference"/>
          <w:rFonts w:asciiTheme="majorBidi" w:hAnsiTheme="majorBidi" w:cstheme="majorBidi"/>
          <w:szCs w:val="24"/>
          <w:lang w:val="ms-BN"/>
        </w:rPr>
        <w:footnoteReference w:id="4"/>
      </w:r>
      <w:r w:rsidR="006F4760" w:rsidRPr="006B57D1">
        <w:rPr>
          <w:rFonts w:asciiTheme="majorBidi" w:hAnsiTheme="majorBidi" w:cstheme="majorBidi"/>
          <w:szCs w:val="24"/>
          <w:lang w:val="ms-BN"/>
        </w:rPr>
        <w:t xml:space="preserve">. </w:t>
      </w:r>
      <w:r w:rsidRPr="006B57D1">
        <w:rPr>
          <w:rFonts w:asciiTheme="majorBidi" w:hAnsiTheme="majorBidi" w:cstheme="majorBidi"/>
          <w:szCs w:val="24"/>
          <w:lang w:val="ms-BN"/>
        </w:rPr>
        <w:t>Oleh kerana nominasi dianggap sebagai hibah, dan hibah tidak boleh ditarik kembali</w:t>
      </w:r>
      <w:r w:rsidR="00A928C4" w:rsidRPr="006B57D1">
        <w:rPr>
          <w:rFonts w:asciiTheme="majorBidi" w:hAnsiTheme="majorBidi" w:cstheme="majorBidi"/>
          <w:szCs w:val="24"/>
          <w:lang w:val="ms-BN"/>
        </w:rPr>
        <w:t xml:space="preserve">, maka nominasi insuran tidak boleh </w:t>
      </w:r>
      <w:r w:rsidR="00A928C4" w:rsidRPr="006B57D1">
        <w:rPr>
          <w:rFonts w:asciiTheme="majorBidi" w:hAnsiTheme="majorBidi" w:cstheme="majorBidi"/>
          <w:szCs w:val="24"/>
          <w:lang w:val="ms-BN"/>
        </w:rPr>
        <w:lastRenderedPageBreak/>
        <w:t xml:space="preserve">dibatalkan (irevocable). Jika ia dibatalkan dan diletakkan nama orang lain, ia akan bercanggah dengan seksyen 111 Akta AMLA. </w:t>
      </w:r>
    </w:p>
    <w:p w:rsidR="00A928C4" w:rsidRPr="006B57D1" w:rsidRDefault="00A928C4" w:rsidP="00035A1A">
      <w:pPr>
        <w:spacing w:line="360" w:lineRule="auto"/>
        <w:rPr>
          <w:rFonts w:asciiTheme="majorBidi" w:hAnsiTheme="majorBidi" w:cstheme="majorBidi"/>
          <w:szCs w:val="24"/>
          <w:lang w:val="ms-BN"/>
        </w:rPr>
      </w:pPr>
    </w:p>
    <w:p w:rsidR="00A928C4" w:rsidRPr="006B57D1" w:rsidRDefault="00A928C4" w:rsidP="00275BF9">
      <w:pPr>
        <w:spacing w:line="360" w:lineRule="auto"/>
        <w:rPr>
          <w:rFonts w:asciiTheme="majorBidi" w:hAnsiTheme="majorBidi" w:cstheme="majorBidi"/>
          <w:szCs w:val="24"/>
          <w:lang w:val="ms-BN"/>
        </w:rPr>
      </w:pPr>
      <w:r w:rsidRPr="006B57D1">
        <w:rPr>
          <w:rFonts w:asciiTheme="majorBidi" w:hAnsiTheme="majorBidi" w:cstheme="majorBidi"/>
          <w:szCs w:val="24"/>
          <w:lang w:val="ms-BN"/>
        </w:rPr>
        <w:t>Ini menimbulkan masalah kerana orang Islam perlukan opsyen untuk buat nominasi yang boleh ditukar nanti (revocable). Perkara ini dibincangkan dengan teliti oleh Jawatankuasa Fatwa pada tahun 2011 dan 2012</w:t>
      </w:r>
      <w:r w:rsidR="002647CC" w:rsidRPr="006B57D1">
        <w:rPr>
          <w:rFonts w:asciiTheme="majorBidi" w:hAnsiTheme="majorBidi" w:cstheme="majorBidi"/>
          <w:szCs w:val="24"/>
          <w:lang w:val="ms-BN"/>
        </w:rPr>
        <w:t>, dan kemudian mengeluarkan fatwa yang menyatakan bahawa nominasi berbentuk revocable tetap sah dan dianggap sebagai hibah</w:t>
      </w:r>
      <w:r w:rsidR="002647CC" w:rsidRPr="006B57D1">
        <w:rPr>
          <w:rStyle w:val="FootnoteReference"/>
          <w:rFonts w:asciiTheme="majorBidi" w:hAnsiTheme="majorBidi" w:cstheme="majorBidi"/>
          <w:szCs w:val="24"/>
          <w:lang w:val="ms-BN"/>
        </w:rPr>
        <w:footnoteReference w:id="5"/>
      </w:r>
      <w:r w:rsidR="002647CC" w:rsidRPr="006B57D1">
        <w:rPr>
          <w:rFonts w:asciiTheme="majorBidi" w:hAnsiTheme="majorBidi" w:cstheme="majorBidi"/>
          <w:szCs w:val="24"/>
          <w:lang w:val="ms-BN"/>
        </w:rPr>
        <w:t xml:space="preserve">. Ini adalah kerana syarat hibah, iaitu </w:t>
      </w:r>
      <w:r w:rsidR="002647CC" w:rsidRPr="006B57D1">
        <w:rPr>
          <w:rFonts w:asciiTheme="majorBidi" w:hAnsiTheme="majorBidi" w:cstheme="majorBidi"/>
          <w:i/>
          <w:iCs/>
          <w:szCs w:val="24"/>
          <w:lang w:val="ms-BN"/>
        </w:rPr>
        <w:t>qaba</w:t>
      </w:r>
      <w:r w:rsidR="00275BF9">
        <w:rPr>
          <w:rFonts w:asciiTheme="majorBidi" w:hAnsiTheme="majorBidi" w:cstheme="majorBidi"/>
          <w:i/>
          <w:iCs/>
          <w:szCs w:val="24"/>
          <w:lang w:val="ms-BN"/>
        </w:rPr>
        <w:t>ḑ</w:t>
      </w:r>
      <w:r w:rsidR="002647CC" w:rsidRPr="006B57D1">
        <w:rPr>
          <w:rFonts w:asciiTheme="majorBidi" w:hAnsiTheme="majorBidi" w:cstheme="majorBidi"/>
          <w:szCs w:val="24"/>
          <w:lang w:val="ms-BN"/>
        </w:rPr>
        <w:t>(pengambilan barang yang dhibahkan oleh orang yang terima hibah daripada orang yang memberi hibah) belum terlaksana kerana wang tersebut masih ditahan oleh pihak insuran. Dengan ini, pemberi hibah, iaitu orang yang membuat nominasi insuran tersebut, boleh menukar nama penerima hibah iaitu orang dinamakan sebagai penerima pampasan insuran itu.</w:t>
      </w:r>
    </w:p>
    <w:p w:rsidR="00AA7CDE" w:rsidRPr="006B57D1" w:rsidRDefault="00AA7CDE" w:rsidP="009837BB">
      <w:pPr>
        <w:spacing w:line="360" w:lineRule="auto"/>
        <w:rPr>
          <w:rFonts w:asciiTheme="majorBidi" w:hAnsiTheme="majorBidi" w:cstheme="majorBidi"/>
          <w:szCs w:val="24"/>
          <w:lang w:val="ms-BN"/>
        </w:rPr>
      </w:pPr>
    </w:p>
    <w:p w:rsidR="00AA7CDE" w:rsidRPr="006B57D1" w:rsidRDefault="00035A1A" w:rsidP="008C1097">
      <w:pPr>
        <w:spacing w:line="360" w:lineRule="auto"/>
        <w:rPr>
          <w:rFonts w:asciiTheme="majorBidi" w:hAnsiTheme="majorBidi" w:cstheme="majorBidi"/>
          <w:b/>
          <w:bCs/>
          <w:szCs w:val="24"/>
          <w:lang w:val="ms-BN"/>
        </w:rPr>
      </w:pPr>
      <w:r w:rsidRPr="006B57D1">
        <w:rPr>
          <w:rFonts w:asciiTheme="majorBidi" w:hAnsiTheme="majorBidi" w:cstheme="majorBidi"/>
          <w:b/>
          <w:bCs/>
          <w:szCs w:val="24"/>
          <w:lang w:val="ms-BN"/>
        </w:rPr>
        <w:t>PENERIMAAN WANG PAMPASAN DARIPADA INSURAN</w:t>
      </w:r>
    </w:p>
    <w:p w:rsidR="008C1097" w:rsidRPr="006B57D1" w:rsidRDefault="008C1097" w:rsidP="008C1097">
      <w:pPr>
        <w:spacing w:line="360" w:lineRule="auto"/>
        <w:rPr>
          <w:rFonts w:asciiTheme="majorBidi" w:hAnsiTheme="majorBidi" w:cstheme="majorBidi"/>
          <w:szCs w:val="24"/>
          <w:lang w:val="ms-BN"/>
        </w:rPr>
      </w:pPr>
      <w:r w:rsidRPr="006B57D1">
        <w:rPr>
          <w:rFonts w:asciiTheme="majorBidi" w:hAnsiTheme="majorBidi" w:cstheme="majorBidi"/>
          <w:szCs w:val="24"/>
          <w:lang w:val="ms-BN"/>
        </w:rPr>
        <w:t>Terdapat tiga keadaan di mana seseorang menerima wang pampasan daripada insuran:</w:t>
      </w:r>
    </w:p>
    <w:p w:rsidR="008C1097" w:rsidRPr="006B57D1" w:rsidRDefault="008C1097" w:rsidP="008C1097">
      <w:pPr>
        <w:pStyle w:val="ListParagraph"/>
        <w:numPr>
          <w:ilvl w:val="0"/>
          <w:numId w:val="12"/>
        </w:numPr>
        <w:spacing w:line="360" w:lineRule="auto"/>
        <w:rPr>
          <w:rFonts w:asciiTheme="majorBidi" w:hAnsiTheme="majorBidi" w:cstheme="majorBidi"/>
          <w:szCs w:val="24"/>
          <w:lang w:val="ms-BN"/>
        </w:rPr>
      </w:pPr>
      <w:r w:rsidRPr="006B57D1">
        <w:rPr>
          <w:rFonts w:asciiTheme="majorBidi" w:hAnsiTheme="majorBidi" w:cstheme="majorBidi"/>
          <w:szCs w:val="24"/>
          <w:lang w:val="ms-BN"/>
        </w:rPr>
        <w:t>Wang pampasan daripada polisi insuran hayat yang dibeli oleh seseorang</w:t>
      </w:r>
    </w:p>
    <w:p w:rsidR="008C1097" w:rsidRPr="006B57D1" w:rsidRDefault="008C1097" w:rsidP="008C1097">
      <w:pPr>
        <w:pStyle w:val="ListParagraph"/>
        <w:numPr>
          <w:ilvl w:val="0"/>
          <w:numId w:val="12"/>
        </w:numPr>
        <w:spacing w:line="360" w:lineRule="auto"/>
        <w:rPr>
          <w:rFonts w:asciiTheme="majorBidi" w:hAnsiTheme="majorBidi" w:cstheme="majorBidi"/>
          <w:szCs w:val="24"/>
          <w:lang w:val="ms-BN"/>
        </w:rPr>
      </w:pPr>
      <w:r w:rsidRPr="006B57D1">
        <w:rPr>
          <w:rFonts w:asciiTheme="majorBidi" w:hAnsiTheme="majorBidi" w:cstheme="majorBidi"/>
          <w:szCs w:val="24"/>
          <w:lang w:val="ms-BN"/>
        </w:rPr>
        <w:t>Wang pampasan daripada polisi insuran kemalangan yang dibelikan oleh sesebuah syarikat kepada pekerjanya atau kliennya (contoh, insuran perjalanan).</w:t>
      </w:r>
    </w:p>
    <w:p w:rsidR="008C1097" w:rsidRPr="006B57D1" w:rsidRDefault="008C1097" w:rsidP="008C1097">
      <w:pPr>
        <w:pStyle w:val="ListParagraph"/>
        <w:numPr>
          <w:ilvl w:val="0"/>
          <w:numId w:val="12"/>
        </w:numPr>
        <w:spacing w:line="360" w:lineRule="auto"/>
        <w:rPr>
          <w:rFonts w:asciiTheme="majorBidi" w:hAnsiTheme="majorBidi" w:cstheme="majorBidi"/>
          <w:szCs w:val="24"/>
          <w:lang w:val="ms-BN"/>
        </w:rPr>
      </w:pPr>
      <w:r w:rsidRPr="006B57D1">
        <w:rPr>
          <w:rFonts w:asciiTheme="majorBidi" w:hAnsiTheme="majorBidi" w:cstheme="majorBidi"/>
          <w:szCs w:val="24"/>
          <w:lang w:val="ms-BN"/>
        </w:rPr>
        <w:t xml:space="preserve">Wang pampasan daripada polisi insuran kooperatif seperti skim yang diberikan oleh lembaga CPF kepada pencarumnya yang dinamakan sebagai </w:t>
      </w:r>
      <w:r w:rsidRPr="006B57D1">
        <w:rPr>
          <w:rFonts w:asciiTheme="majorBidi" w:hAnsiTheme="majorBidi" w:cstheme="majorBidi"/>
        </w:rPr>
        <w:t>D</w:t>
      </w:r>
      <w:r w:rsidR="006B57D1">
        <w:rPr>
          <w:rFonts w:asciiTheme="majorBidi" w:hAnsiTheme="majorBidi" w:cstheme="majorBidi"/>
        </w:rPr>
        <w:t xml:space="preserve">ependents Protection Insurance </w:t>
      </w:r>
      <w:r w:rsidRPr="006B57D1">
        <w:rPr>
          <w:rFonts w:asciiTheme="majorBidi" w:hAnsiTheme="majorBidi" w:cstheme="majorBidi"/>
        </w:rPr>
        <w:t>Scheme.</w:t>
      </w:r>
    </w:p>
    <w:p w:rsidR="008C1097" w:rsidRPr="006B57D1" w:rsidRDefault="008C1097" w:rsidP="008C1097">
      <w:pPr>
        <w:spacing w:line="360" w:lineRule="auto"/>
        <w:rPr>
          <w:rFonts w:asciiTheme="majorBidi" w:hAnsiTheme="majorBidi" w:cstheme="majorBidi"/>
          <w:szCs w:val="24"/>
          <w:lang w:val="ms-BN"/>
        </w:rPr>
      </w:pPr>
    </w:p>
    <w:p w:rsidR="008C1097" w:rsidRPr="006B57D1" w:rsidRDefault="008C1097" w:rsidP="00CB5D9E">
      <w:pPr>
        <w:spacing w:line="360" w:lineRule="auto"/>
        <w:rPr>
          <w:rFonts w:asciiTheme="majorBidi" w:hAnsiTheme="majorBidi" w:cstheme="majorBidi"/>
          <w:szCs w:val="24"/>
          <w:lang w:val="ms-BN"/>
        </w:rPr>
      </w:pPr>
      <w:r w:rsidRPr="006B57D1">
        <w:rPr>
          <w:rFonts w:asciiTheme="majorBidi" w:hAnsiTheme="majorBidi" w:cstheme="majorBidi"/>
          <w:szCs w:val="24"/>
          <w:lang w:val="ms-BN"/>
        </w:rPr>
        <w:t>Jika seseorang menerima pampasan polisi insuran hayat yang dibeli secara sukarela oleh seseorang</w:t>
      </w:r>
      <w:r w:rsidR="004B486F" w:rsidRPr="006B57D1">
        <w:rPr>
          <w:rFonts w:asciiTheme="majorBidi" w:hAnsiTheme="majorBidi" w:cstheme="majorBidi"/>
          <w:szCs w:val="24"/>
          <w:lang w:val="ms-BN"/>
        </w:rPr>
        <w:t xml:space="preserve"> kerana telah dinamakan dalam nominasinya, maka ia dianggap sebagai hibah. Dia boleh ambil kesemuanya. Namun, jika dia berpegang kepada pendapat bahawa </w:t>
      </w:r>
      <w:r w:rsidR="00CB5D9E" w:rsidRPr="006B57D1">
        <w:rPr>
          <w:rFonts w:asciiTheme="majorBidi" w:hAnsiTheme="majorBidi" w:cstheme="majorBidi"/>
          <w:szCs w:val="24"/>
          <w:lang w:val="ms-BN"/>
        </w:rPr>
        <w:t>insuran adalah haram atau syubhah</w:t>
      </w:r>
      <w:r w:rsidRPr="006B57D1">
        <w:rPr>
          <w:rFonts w:asciiTheme="majorBidi" w:hAnsiTheme="majorBidi" w:cstheme="majorBidi"/>
          <w:szCs w:val="24"/>
          <w:lang w:val="ms-BN"/>
        </w:rPr>
        <w:t xml:space="preserve">, </w:t>
      </w:r>
      <w:r w:rsidR="00CB5D9E" w:rsidRPr="006B57D1">
        <w:rPr>
          <w:rFonts w:asciiTheme="majorBidi" w:hAnsiTheme="majorBidi" w:cstheme="majorBidi"/>
          <w:szCs w:val="24"/>
          <w:lang w:val="ms-BN"/>
        </w:rPr>
        <w:t>dia hanya boleh ambil j</w:t>
      </w:r>
      <w:r w:rsidRPr="006B57D1">
        <w:rPr>
          <w:rFonts w:asciiTheme="majorBidi" w:hAnsiTheme="majorBidi" w:cstheme="majorBidi"/>
          <w:szCs w:val="24"/>
          <w:lang w:val="ms-BN"/>
        </w:rPr>
        <w:t xml:space="preserve">umlah </w:t>
      </w:r>
      <w:r w:rsidRPr="006B57D1">
        <w:rPr>
          <w:rFonts w:asciiTheme="majorBidi" w:hAnsiTheme="majorBidi" w:cstheme="majorBidi"/>
          <w:i/>
          <w:iCs/>
          <w:szCs w:val="24"/>
          <w:lang w:val="ms-BN"/>
        </w:rPr>
        <w:t xml:space="preserve">premium </w:t>
      </w:r>
      <w:r w:rsidRPr="006B57D1">
        <w:rPr>
          <w:rFonts w:asciiTheme="majorBidi" w:hAnsiTheme="majorBidi" w:cstheme="majorBidi"/>
          <w:szCs w:val="24"/>
          <w:lang w:val="ms-BN"/>
        </w:rPr>
        <w:t>yang telah dibayar oleh si mati</w:t>
      </w:r>
      <w:r w:rsidR="00CB5D9E" w:rsidRPr="006B57D1">
        <w:rPr>
          <w:rFonts w:asciiTheme="majorBidi" w:hAnsiTheme="majorBidi" w:cstheme="majorBidi"/>
          <w:szCs w:val="24"/>
          <w:lang w:val="ms-BN"/>
        </w:rPr>
        <w:t>. Lebihan daripada itu perlu diberikan kepada Baitul Mal atau pihak lain yang memerlukan bantuan, bukan untuk kegunaan peribadi.</w:t>
      </w:r>
      <w:r w:rsidRPr="006B57D1">
        <w:rPr>
          <w:rFonts w:asciiTheme="majorBidi" w:hAnsiTheme="majorBidi" w:cstheme="majorBidi"/>
          <w:szCs w:val="24"/>
          <w:lang w:val="ms-BN"/>
        </w:rPr>
        <w:t xml:space="preserve"> </w:t>
      </w:r>
    </w:p>
    <w:p w:rsidR="008C1097" w:rsidRPr="006B57D1" w:rsidRDefault="008C1097" w:rsidP="008C1097">
      <w:pPr>
        <w:spacing w:line="360" w:lineRule="auto"/>
        <w:rPr>
          <w:rFonts w:asciiTheme="majorBidi" w:hAnsiTheme="majorBidi" w:cstheme="majorBidi"/>
          <w:szCs w:val="24"/>
          <w:lang w:val="ms-BN"/>
        </w:rPr>
      </w:pPr>
    </w:p>
    <w:p w:rsidR="00CB5D9E" w:rsidRPr="006B57D1" w:rsidRDefault="00CB5D9E" w:rsidP="00CB5D9E">
      <w:pPr>
        <w:spacing w:line="360" w:lineRule="auto"/>
        <w:rPr>
          <w:rFonts w:asciiTheme="majorBidi" w:hAnsiTheme="majorBidi" w:cstheme="majorBidi"/>
          <w:szCs w:val="24"/>
          <w:lang w:val="ms-BN"/>
        </w:rPr>
      </w:pPr>
      <w:r w:rsidRPr="006B57D1">
        <w:rPr>
          <w:rFonts w:asciiTheme="majorBidi" w:hAnsiTheme="majorBidi" w:cstheme="majorBidi"/>
          <w:szCs w:val="24"/>
          <w:lang w:val="ms-BN"/>
        </w:rPr>
        <w:lastRenderedPageBreak/>
        <w:t xml:space="preserve">Jika seseorang menerima pampasan polisi insuran kemalangan yang dibelikan oleh sesebuah syarikat kepada si mati, maka pampasan tersebut dianggap sebagai wang </w:t>
      </w:r>
      <w:r w:rsidRPr="006B57D1">
        <w:rPr>
          <w:rFonts w:asciiTheme="majorBidi" w:hAnsiTheme="majorBidi" w:cstheme="majorBidi"/>
          <w:i/>
          <w:iCs/>
          <w:szCs w:val="24"/>
          <w:lang w:val="ms-BN"/>
        </w:rPr>
        <w:t>diyat</w:t>
      </w:r>
      <w:r w:rsidR="006B57D1">
        <w:rPr>
          <w:rFonts w:asciiTheme="majorBidi" w:hAnsiTheme="majorBidi" w:cstheme="majorBidi"/>
          <w:szCs w:val="24"/>
          <w:lang w:val="ms-BN"/>
        </w:rPr>
        <w:t xml:space="preserve"> (te</w:t>
      </w:r>
      <w:r w:rsidRPr="006B57D1">
        <w:rPr>
          <w:rFonts w:asciiTheme="majorBidi" w:hAnsiTheme="majorBidi" w:cstheme="majorBidi"/>
          <w:szCs w:val="24"/>
          <w:lang w:val="ms-BN"/>
        </w:rPr>
        <w:t xml:space="preserve">busan darah). Wang </w:t>
      </w:r>
      <w:r w:rsidRPr="006B57D1">
        <w:rPr>
          <w:rFonts w:asciiTheme="majorBidi" w:hAnsiTheme="majorBidi" w:cstheme="majorBidi"/>
          <w:i/>
          <w:iCs/>
          <w:szCs w:val="24"/>
          <w:lang w:val="ms-BN"/>
        </w:rPr>
        <w:t>diyat</w:t>
      </w:r>
      <w:r w:rsidRPr="006B57D1">
        <w:rPr>
          <w:rFonts w:asciiTheme="majorBidi" w:hAnsiTheme="majorBidi" w:cstheme="majorBidi"/>
          <w:szCs w:val="24"/>
          <w:lang w:val="ms-BN"/>
        </w:rPr>
        <w:t xml:space="preserve"> itu perlu diagihkan mengikut faraid kepada ahli waris</w:t>
      </w:r>
      <w:r w:rsidRPr="006B57D1">
        <w:rPr>
          <w:rStyle w:val="FootnoteReference"/>
          <w:rFonts w:asciiTheme="majorBidi" w:hAnsiTheme="majorBidi" w:cstheme="majorBidi"/>
          <w:szCs w:val="24"/>
          <w:lang w:val="ms-BN"/>
        </w:rPr>
        <w:footnoteReference w:id="6"/>
      </w:r>
      <w:r w:rsidRPr="006B57D1">
        <w:rPr>
          <w:rFonts w:asciiTheme="majorBidi" w:hAnsiTheme="majorBidi" w:cstheme="majorBidi"/>
          <w:szCs w:val="24"/>
          <w:lang w:val="ms-BN"/>
        </w:rPr>
        <w:t>.</w:t>
      </w:r>
    </w:p>
    <w:p w:rsidR="00CB5D9E" w:rsidRPr="006B57D1" w:rsidRDefault="00CB5D9E" w:rsidP="008C1097">
      <w:pPr>
        <w:spacing w:line="360" w:lineRule="auto"/>
        <w:rPr>
          <w:rFonts w:asciiTheme="majorBidi" w:hAnsiTheme="majorBidi" w:cstheme="majorBidi"/>
          <w:szCs w:val="24"/>
          <w:lang w:val="ms-BN"/>
        </w:rPr>
      </w:pPr>
    </w:p>
    <w:p w:rsidR="00035A1A" w:rsidRPr="006B57D1" w:rsidRDefault="004013D3" w:rsidP="009837BB">
      <w:pPr>
        <w:spacing w:line="360" w:lineRule="auto"/>
        <w:rPr>
          <w:rFonts w:asciiTheme="majorBidi" w:hAnsiTheme="majorBidi" w:cstheme="majorBidi"/>
          <w:szCs w:val="24"/>
          <w:lang w:val="ms-BN"/>
        </w:rPr>
      </w:pPr>
      <w:r w:rsidRPr="006B57D1">
        <w:rPr>
          <w:rFonts w:asciiTheme="majorBidi" w:hAnsiTheme="majorBidi" w:cstheme="majorBidi"/>
          <w:szCs w:val="24"/>
          <w:lang w:val="ms-BN"/>
        </w:rPr>
        <w:t>Jika seseorang menerima wang pampasan daripada polisi insuran kooperatif, wang pampasan tersebut perlu diagihkan mengikut faraid</w:t>
      </w:r>
      <w:r w:rsidRPr="006B57D1">
        <w:rPr>
          <w:rStyle w:val="FootnoteReference"/>
          <w:rFonts w:asciiTheme="majorBidi" w:hAnsiTheme="majorBidi" w:cstheme="majorBidi"/>
          <w:szCs w:val="24"/>
          <w:lang w:val="ms-BN"/>
        </w:rPr>
        <w:footnoteReference w:id="7"/>
      </w:r>
      <w:r w:rsidRPr="006B57D1">
        <w:rPr>
          <w:rFonts w:asciiTheme="majorBidi" w:hAnsiTheme="majorBidi" w:cstheme="majorBidi"/>
          <w:szCs w:val="24"/>
          <w:lang w:val="ms-BN"/>
        </w:rPr>
        <w:t>.</w:t>
      </w:r>
    </w:p>
    <w:p w:rsidR="00003DFE" w:rsidRPr="006B57D1" w:rsidRDefault="00003DFE" w:rsidP="009837BB">
      <w:pPr>
        <w:pStyle w:val="ListParagraph"/>
        <w:spacing w:line="360" w:lineRule="auto"/>
        <w:rPr>
          <w:rFonts w:asciiTheme="majorBidi" w:hAnsiTheme="majorBidi" w:cstheme="majorBidi"/>
          <w:szCs w:val="24"/>
          <w:lang w:val="ms-BN"/>
        </w:rPr>
      </w:pPr>
      <w:r w:rsidRPr="006B57D1">
        <w:rPr>
          <w:rFonts w:asciiTheme="majorBidi" w:hAnsiTheme="majorBidi" w:cstheme="majorBidi"/>
          <w:szCs w:val="24"/>
          <w:lang w:val="ms-BN"/>
        </w:rPr>
        <w:tab/>
      </w:r>
    </w:p>
    <w:p w:rsidR="00CA7FA9" w:rsidRPr="006B57D1" w:rsidRDefault="00CA7FA9" w:rsidP="009837BB">
      <w:pPr>
        <w:spacing w:line="360" w:lineRule="auto"/>
        <w:rPr>
          <w:rFonts w:asciiTheme="majorBidi" w:hAnsiTheme="majorBidi" w:cstheme="majorBidi"/>
          <w:szCs w:val="24"/>
          <w:lang w:val="ms-BN"/>
        </w:rPr>
      </w:pPr>
    </w:p>
    <w:p w:rsidR="00003DFE" w:rsidRPr="006B57D1" w:rsidRDefault="00003DFE" w:rsidP="009837BB">
      <w:pPr>
        <w:spacing w:line="360" w:lineRule="auto"/>
        <w:rPr>
          <w:rFonts w:asciiTheme="majorBidi" w:hAnsiTheme="majorBidi" w:cstheme="majorBidi"/>
          <w:szCs w:val="24"/>
          <w:lang w:val="ms-BN"/>
        </w:rPr>
      </w:pPr>
    </w:p>
    <w:p w:rsidR="00CA7FA9" w:rsidRPr="006B57D1" w:rsidRDefault="00275BF9" w:rsidP="00275BF9">
      <w:pPr>
        <w:spacing w:line="360" w:lineRule="auto"/>
        <w:jc w:val="center"/>
        <w:rPr>
          <w:rFonts w:asciiTheme="majorBidi" w:hAnsiTheme="majorBidi" w:cstheme="majorBidi"/>
          <w:szCs w:val="24"/>
          <w:lang w:val="ms-BN"/>
        </w:rPr>
      </w:pPr>
      <w:r>
        <w:rPr>
          <w:rFonts w:asciiTheme="majorBidi" w:hAnsiTheme="majorBidi" w:cstheme="majorBidi"/>
          <w:szCs w:val="24"/>
          <w:lang w:val="ms-BN"/>
        </w:rPr>
        <w:t>Sekian</w:t>
      </w:r>
    </w:p>
    <w:sectPr w:rsidR="00CA7FA9" w:rsidRPr="006B57D1" w:rsidSect="009837BB">
      <w:footerReference w:type="default" r:id="rId9"/>
      <w:pgSz w:w="11907"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5EE" w:rsidRDefault="008165EE" w:rsidP="00381CDC">
      <w:r>
        <w:separator/>
      </w:r>
    </w:p>
  </w:endnote>
  <w:endnote w:type="continuationSeparator" w:id="0">
    <w:p w:rsidR="008165EE" w:rsidRDefault="008165EE" w:rsidP="00381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149609"/>
      <w:docPartObj>
        <w:docPartGallery w:val="Page Numbers (Bottom of Page)"/>
        <w:docPartUnique/>
      </w:docPartObj>
    </w:sdtPr>
    <w:sdtEndPr>
      <w:rPr>
        <w:noProof/>
      </w:rPr>
    </w:sdtEndPr>
    <w:sdtContent>
      <w:p w:rsidR="004013D3" w:rsidRDefault="004013D3">
        <w:pPr>
          <w:pStyle w:val="Footer"/>
          <w:jc w:val="center"/>
        </w:pPr>
        <w:r>
          <w:fldChar w:fldCharType="begin"/>
        </w:r>
        <w:r>
          <w:instrText xml:space="preserve"> PAGE   \* MERGEFORMAT </w:instrText>
        </w:r>
        <w:r>
          <w:fldChar w:fldCharType="separate"/>
        </w:r>
        <w:r w:rsidR="00995C75">
          <w:rPr>
            <w:noProof/>
          </w:rPr>
          <w:t>11</w:t>
        </w:r>
        <w:r>
          <w:rPr>
            <w:noProof/>
          </w:rPr>
          <w:fldChar w:fldCharType="end"/>
        </w:r>
      </w:p>
    </w:sdtContent>
  </w:sdt>
  <w:p w:rsidR="004013D3" w:rsidRDefault="004013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5EE" w:rsidRDefault="008165EE" w:rsidP="00381CDC">
      <w:r>
        <w:separator/>
      </w:r>
    </w:p>
  </w:footnote>
  <w:footnote w:type="continuationSeparator" w:id="0">
    <w:p w:rsidR="008165EE" w:rsidRDefault="008165EE" w:rsidP="00381CDC">
      <w:r>
        <w:continuationSeparator/>
      </w:r>
    </w:p>
  </w:footnote>
  <w:footnote w:id="1">
    <w:p w:rsidR="004013D3" w:rsidRPr="006B57D1" w:rsidRDefault="004013D3">
      <w:pPr>
        <w:pStyle w:val="FootnoteText"/>
        <w:rPr>
          <w:rFonts w:asciiTheme="majorBidi" w:hAnsiTheme="majorBidi" w:cstheme="majorBidi"/>
          <w:sz w:val="18"/>
          <w:szCs w:val="18"/>
        </w:rPr>
      </w:pPr>
      <w:r w:rsidRPr="006B57D1">
        <w:rPr>
          <w:rStyle w:val="FootnoteReference"/>
          <w:rFonts w:asciiTheme="majorBidi" w:hAnsiTheme="majorBidi" w:cstheme="majorBidi"/>
          <w:sz w:val="18"/>
          <w:szCs w:val="18"/>
        </w:rPr>
        <w:footnoteRef/>
      </w:r>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Mengikut</w:t>
      </w:r>
      <w:proofErr w:type="spellEnd"/>
      <w:r w:rsidRPr="006B57D1">
        <w:rPr>
          <w:rFonts w:asciiTheme="majorBidi" w:hAnsiTheme="majorBidi" w:cstheme="majorBidi"/>
          <w:sz w:val="18"/>
          <w:szCs w:val="18"/>
        </w:rPr>
        <w:t xml:space="preserve"> fatwa yang </w:t>
      </w:r>
      <w:proofErr w:type="spellStart"/>
      <w:r w:rsidRPr="006B57D1">
        <w:rPr>
          <w:rFonts w:asciiTheme="majorBidi" w:hAnsiTheme="majorBidi" w:cstheme="majorBidi"/>
          <w:sz w:val="18"/>
          <w:szCs w:val="18"/>
        </w:rPr>
        <w:t>dikeluarkan</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oleh</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Jawatankuasa</w:t>
      </w:r>
      <w:proofErr w:type="spellEnd"/>
      <w:r w:rsidRPr="006B57D1">
        <w:rPr>
          <w:rFonts w:asciiTheme="majorBidi" w:hAnsiTheme="majorBidi" w:cstheme="majorBidi"/>
          <w:sz w:val="18"/>
          <w:szCs w:val="18"/>
        </w:rPr>
        <w:t xml:space="preserve"> Fatwa MUIS </w:t>
      </w:r>
      <w:proofErr w:type="spellStart"/>
      <w:r w:rsidRPr="006B57D1">
        <w:rPr>
          <w:rFonts w:asciiTheme="majorBidi" w:hAnsiTheme="majorBidi" w:cstheme="majorBidi"/>
          <w:sz w:val="18"/>
          <w:szCs w:val="18"/>
        </w:rPr>
        <w:t>berkenaan</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insuran</w:t>
      </w:r>
      <w:proofErr w:type="spellEnd"/>
      <w:r w:rsidRPr="006B57D1">
        <w:rPr>
          <w:rFonts w:asciiTheme="majorBidi" w:hAnsiTheme="majorBidi" w:cstheme="majorBidi"/>
          <w:sz w:val="18"/>
          <w:szCs w:val="18"/>
        </w:rPr>
        <w:t xml:space="preserve"> yang </w:t>
      </w:r>
      <w:proofErr w:type="spellStart"/>
      <w:r w:rsidRPr="006B57D1">
        <w:rPr>
          <w:rFonts w:asciiTheme="majorBidi" w:hAnsiTheme="majorBidi" w:cstheme="majorBidi"/>
          <w:sz w:val="18"/>
          <w:szCs w:val="18"/>
        </w:rPr>
        <w:t>perlu</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dibeli</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oleh</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Kooperatif</w:t>
      </w:r>
      <w:proofErr w:type="spellEnd"/>
      <w:r w:rsidRPr="006B57D1">
        <w:rPr>
          <w:rFonts w:asciiTheme="majorBidi" w:hAnsiTheme="majorBidi" w:cstheme="majorBidi"/>
          <w:sz w:val="18"/>
          <w:szCs w:val="18"/>
        </w:rPr>
        <w:t xml:space="preserve"> Haji, </w:t>
      </w:r>
      <w:proofErr w:type="spellStart"/>
      <w:r w:rsidRPr="006B57D1">
        <w:rPr>
          <w:rFonts w:asciiTheme="majorBidi" w:hAnsiTheme="majorBidi" w:cstheme="majorBidi"/>
          <w:sz w:val="18"/>
          <w:szCs w:val="18"/>
        </w:rPr>
        <w:t>insuran</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adalah</w:t>
      </w:r>
      <w:proofErr w:type="spellEnd"/>
      <w:r w:rsidRPr="006B57D1">
        <w:rPr>
          <w:rFonts w:asciiTheme="majorBidi" w:hAnsiTheme="majorBidi" w:cstheme="majorBidi"/>
          <w:sz w:val="18"/>
          <w:szCs w:val="18"/>
        </w:rPr>
        <w:t xml:space="preserve"> haram </w:t>
      </w:r>
      <w:proofErr w:type="spellStart"/>
      <w:r w:rsidRPr="006B57D1">
        <w:rPr>
          <w:rFonts w:asciiTheme="majorBidi" w:hAnsiTheme="majorBidi" w:cstheme="majorBidi"/>
          <w:sz w:val="18"/>
          <w:szCs w:val="18"/>
        </w:rPr>
        <w:t>kerana</w:t>
      </w:r>
      <w:proofErr w:type="spellEnd"/>
      <w:r w:rsidRPr="006B57D1">
        <w:rPr>
          <w:rFonts w:asciiTheme="majorBidi" w:hAnsiTheme="majorBidi" w:cstheme="majorBidi"/>
          <w:sz w:val="18"/>
          <w:szCs w:val="18"/>
        </w:rPr>
        <w:t xml:space="preserve"> </w:t>
      </w:r>
      <w:proofErr w:type="spellStart"/>
      <w:proofErr w:type="gramStart"/>
      <w:r w:rsidRPr="006B57D1">
        <w:rPr>
          <w:rFonts w:asciiTheme="majorBidi" w:hAnsiTheme="majorBidi" w:cstheme="majorBidi"/>
          <w:sz w:val="18"/>
          <w:szCs w:val="18"/>
        </w:rPr>
        <w:t>ia</w:t>
      </w:r>
      <w:proofErr w:type="spellEnd"/>
      <w:proofErr w:type="gram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mengandungi</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riba</w:t>
      </w:r>
      <w:proofErr w:type="spellEnd"/>
      <w:r w:rsidR="00275BF9">
        <w:rPr>
          <w:rFonts w:asciiTheme="majorBidi" w:hAnsiTheme="majorBidi" w:cstheme="majorBidi"/>
          <w:sz w:val="18"/>
          <w:szCs w:val="18"/>
        </w:rPr>
        <w:t>.</w:t>
      </w:r>
    </w:p>
  </w:footnote>
  <w:footnote w:id="2">
    <w:p w:rsidR="004013D3" w:rsidRPr="006B57D1" w:rsidRDefault="004013D3" w:rsidP="00BD0EEC">
      <w:pPr>
        <w:pStyle w:val="FootnoteText"/>
        <w:rPr>
          <w:rFonts w:asciiTheme="majorBidi" w:hAnsiTheme="majorBidi" w:cstheme="majorBidi"/>
          <w:sz w:val="18"/>
          <w:szCs w:val="18"/>
        </w:rPr>
      </w:pPr>
      <w:r w:rsidRPr="006B57D1">
        <w:rPr>
          <w:rStyle w:val="FootnoteReference"/>
          <w:rFonts w:asciiTheme="majorBidi" w:hAnsiTheme="majorBidi" w:cstheme="majorBidi"/>
          <w:sz w:val="18"/>
          <w:szCs w:val="18"/>
        </w:rPr>
        <w:footnoteRef/>
      </w:r>
      <w:r w:rsidRPr="006B57D1">
        <w:rPr>
          <w:rFonts w:asciiTheme="majorBidi" w:hAnsiTheme="majorBidi" w:cstheme="majorBidi"/>
          <w:sz w:val="18"/>
          <w:szCs w:val="18"/>
        </w:rPr>
        <w:t xml:space="preserve"> Fatwa yang </w:t>
      </w:r>
      <w:proofErr w:type="spellStart"/>
      <w:r w:rsidRPr="006B57D1">
        <w:rPr>
          <w:rFonts w:asciiTheme="majorBidi" w:hAnsiTheme="majorBidi" w:cstheme="majorBidi"/>
          <w:sz w:val="18"/>
          <w:szCs w:val="18"/>
        </w:rPr>
        <w:t>dikeluarkan</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oleh</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Jawatankuasa</w:t>
      </w:r>
      <w:proofErr w:type="spellEnd"/>
      <w:r w:rsidRPr="006B57D1">
        <w:rPr>
          <w:rFonts w:asciiTheme="majorBidi" w:hAnsiTheme="majorBidi" w:cstheme="majorBidi"/>
          <w:sz w:val="18"/>
          <w:szCs w:val="18"/>
        </w:rPr>
        <w:t xml:space="preserve"> Fatwa MUIS </w:t>
      </w:r>
      <w:proofErr w:type="spellStart"/>
      <w:r w:rsidRPr="006B57D1">
        <w:rPr>
          <w:rFonts w:asciiTheme="majorBidi" w:hAnsiTheme="majorBidi" w:cstheme="majorBidi"/>
          <w:sz w:val="18"/>
          <w:szCs w:val="18"/>
        </w:rPr>
        <w:t>berkenaan</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soalan</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insuran</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hayat</w:t>
      </w:r>
      <w:proofErr w:type="spellEnd"/>
      <w:r w:rsidRPr="006B57D1">
        <w:rPr>
          <w:rFonts w:asciiTheme="majorBidi" w:hAnsiTheme="majorBidi" w:cstheme="majorBidi"/>
          <w:sz w:val="18"/>
          <w:szCs w:val="18"/>
        </w:rPr>
        <w:t>: “</w:t>
      </w:r>
      <w:proofErr w:type="spellStart"/>
      <w:r w:rsidRPr="006B57D1">
        <w:rPr>
          <w:rFonts w:asciiTheme="majorBidi" w:hAnsiTheme="majorBidi" w:cstheme="majorBidi"/>
          <w:sz w:val="18"/>
          <w:szCs w:val="18"/>
        </w:rPr>
        <w:t>Membeli</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menjual</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dan</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menjadi</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agen</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bagi</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insuran</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hayat</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adalah</w:t>
      </w:r>
      <w:proofErr w:type="spellEnd"/>
      <w:r w:rsidRPr="006B57D1">
        <w:rPr>
          <w:rFonts w:asciiTheme="majorBidi" w:hAnsiTheme="majorBidi" w:cstheme="majorBidi"/>
          <w:sz w:val="18"/>
          <w:szCs w:val="18"/>
        </w:rPr>
        <w:t xml:space="preserve"> haram.”</w:t>
      </w:r>
    </w:p>
  </w:footnote>
  <w:footnote w:id="3">
    <w:p w:rsidR="004013D3" w:rsidRPr="006B57D1" w:rsidRDefault="004013D3" w:rsidP="006624DC">
      <w:pPr>
        <w:rPr>
          <w:rFonts w:asciiTheme="majorBidi" w:eastAsia="Times New Roman" w:hAnsiTheme="majorBidi" w:cstheme="majorBidi"/>
          <w:sz w:val="18"/>
          <w:szCs w:val="18"/>
        </w:rPr>
      </w:pPr>
      <w:r w:rsidRPr="006B57D1">
        <w:rPr>
          <w:rStyle w:val="FootnoteReference"/>
          <w:rFonts w:asciiTheme="majorBidi" w:hAnsiTheme="majorBidi" w:cstheme="majorBidi"/>
          <w:sz w:val="18"/>
          <w:szCs w:val="18"/>
        </w:rPr>
        <w:footnoteRef/>
      </w:r>
      <w:r w:rsidRPr="006B57D1">
        <w:rPr>
          <w:rFonts w:asciiTheme="majorBidi" w:hAnsiTheme="majorBidi" w:cstheme="majorBidi"/>
          <w:sz w:val="18"/>
          <w:szCs w:val="18"/>
        </w:rPr>
        <w:t xml:space="preserve"> </w:t>
      </w:r>
      <w:r w:rsidRPr="006B57D1">
        <w:rPr>
          <w:rFonts w:asciiTheme="majorBidi" w:eastAsia="Times New Roman" w:hAnsiTheme="majorBidi" w:cstheme="majorBidi"/>
          <w:sz w:val="18"/>
          <w:szCs w:val="18"/>
        </w:rPr>
        <w:t>(2)  Subject to subsection (3), the policy owner of a relevant policy who has attained the age of 18 years —</w:t>
      </w:r>
    </w:p>
    <w:p w:rsidR="004013D3" w:rsidRPr="006B57D1" w:rsidRDefault="004013D3" w:rsidP="006624DC">
      <w:pPr>
        <w:ind w:left="851" w:hanging="284"/>
        <w:rPr>
          <w:rFonts w:asciiTheme="majorBidi" w:eastAsia="Times New Roman" w:hAnsiTheme="majorBidi" w:cstheme="majorBidi"/>
          <w:sz w:val="18"/>
          <w:szCs w:val="18"/>
        </w:rPr>
      </w:pPr>
      <w:r w:rsidRPr="006B57D1">
        <w:rPr>
          <w:rFonts w:asciiTheme="majorBidi" w:eastAsia="Times New Roman" w:hAnsiTheme="majorBidi" w:cstheme="majorBidi"/>
          <w:sz w:val="18"/>
          <w:szCs w:val="18"/>
        </w:rPr>
        <w:t>(</w:t>
      </w:r>
      <w:r w:rsidRPr="006B57D1">
        <w:rPr>
          <w:rFonts w:asciiTheme="majorBidi" w:eastAsia="Times New Roman" w:hAnsiTheme="majorBidi" w:cstheme="majorBidi"/>
          <w:i/>
          <w:iCs/>
          <w:sz w:val="18"/>
          <w:szCs w:val="18"/>
        </w:rPr>
        <w:t>a</w:t>
      </w:r>
      <w:r w:rsidRPr="006B57D1">
        <w:rPr>
          <w:rFonts w:asciiTheme="majorBidi" w:eastAsia="Times New Roman" w:hAnsiTheme="majorBidi" w:cstheme="majorBidi"/>
          <w:sz w:val="18"/>
          <w:szCs w:val="18"/>
        </w:rPr>
        <w:t>) may nominate any person as a beneficiary of the whole or any portion of the death benefits under the relevant policy; and</w:t>
      </w:r>
    </w:p>
    <w:p w:rsidR="004013D3" w:rsidRPr="006B57D1" w:rsidRDefault="004013D3" w:rsidP="006624DC">
      <w:pPr>
        <w:ind w:left="851" w:hanging="284"/>
        <w:rPr>
          <w:rFonts w:asciiTheme="majorBidi" w:eastAsia="Times New Roman" w:hAnsiTheme="majorBidi" w:cstheme="majorBidi"/>
          <w:sz w:val="18"/>
          <w:szCs w:val="18"/>
        </w:rPr>
      </w:pPr>
      <w:r w:rsidRPr="006B57D1">
        <w:rPr>
          <w:rFonts w:asciiTheme="majorBidi" w:eastAsia="Times New Roman" w:hAnsiTheme="majorBidi" w:cstheme="majorBidi"/>
          <w:sz w:val="18"/>
          <w:szCs w:val="18"/>
        </w:rPr>
        <w:t>(</w:t>
      </w:r>
      <w:r w:rsidRPr="006B57D1">
        <w:rPr>
          <w:rFonts w:asciiTheme="majorBidi" w:eastAsia="Times New Roman" w:hAnsiTheme="majorBidi" w:cstheme="majorBidi"/>
          <w:i/>
          <w:iCs/>
          <w:sz w:val="18"/>
          <w:szCs w:val="18"/>
        </w:rPr>
        <w:t>b</w:t>
      </w:r>
      <w:r w:rsidRPr="006B57D1">
        <w:rPr>
          <w:rFonts w:asciiTheme="majorBidi" w:eastAsia="Times New Roman" w:hAnsiTheme="majorBidi" w:cstheme="majorBidi"/>
          <w:sz w:val="18"/>
          <w:szCs w:val="18"/>
        </w:rPr>
        <w:t xml:space="preserve">) </w:t>
      </w:r>
      <w:proofErr w:type="gramStart"/>
      <w:r w:rsidRPr="006B57D1">
        <w:rPr>
          <w:rFonts w:asciiTheme="majorBidi" w:eastAsia="Times New Roman" w:hAnsiTheme="majorBidi" w:cstheme="majorBidi"/>
          <w:sz w:val="18"/>
          <w:szCs w:val="18"/>
        </w:rPr>
        <w:t>if</w:t>
      </w:r>
      <w:proofErr w:type="gramEnd"/>
      <w:r w:rsidRPr="006B57D1">
        <w:rPr>
          <w:rFonts w:asciiTheme="majorBidi" w:eastAsia="Times New Roman" w:hAnsiTheme="majorBidi" w:cstheme="majorBidi"/>
          <w:sz w:val="18"/>
          <w:szCs w:val="18"/>
        </w:rPr>
        <w:t xml:space="preserve"> he does so, shall make the nomination and indicate each nominee’s portion of the death benefits in such manner as may be prescribed by the Authority.</w:t>
      </w:r>
    </w:p>
    <w:p w:rsidR="004013D3" w:rsidRPr="006B57D1" w:rsidRDefault="004013D3" w:rsidP="006624DC">
      <w:pPr>
        <w:rPr>
          <w:rFonts w:asciiTheme="majorBidi" w:eastAsia="Times New Roman" w:hAnsiTheme="majorBidi" w:cstheme="majorBidi"/>
          <w:sz w:val="18"/>
          <w:szCs w:val="18"/>
        </w:rPr>
      </w:pPr>
      <w:bookmarkStart w:id="1" w:name="pr49M-ps3-."/>
      <w:bookmarkEnd w:id="1"/>
      <w:r w:rsidRPr="006B57D1">
        <w:rPr>
          <w:rFonts w:asciiTheme="majorBidi" w:eastAsia="Times New Roman" w:hAnsiTheme="majorBidi" w:cstheme="majorBidi"/>
          <w:sz w:val="18"/>
          <w:szCs w:val="18"/>
        </w:rPr>
        <w:t>(3) No nomination under subsection (2) shall be valid unless it provides for the disposition of all death benefits under the relevant policy.</w:t>
      </w:r>
    </w:p>
    <w:p w:rsidR="004013D3" w:rsidRPr="006B57D1" w:rsidRDefault="004013D3" w:rsidP="006624DC">
      <w:pPr>
        <w:rPr>
          <w:rFonts w:asciiTheme="majorBidi" w:eastAsia="Times New Roman" w:hAnsiTheme="majorBidi" w:cstheme="majorBidi"/>
          <w:sz w:val="18"/>
          <w:szCs w:val="18"/>
        </w:rPr>
      </w:pPr>
      <w:bookmarkStart w:id="2" w:name="pr49M-ps4-."/>
      <w:bookmarkEnd w:id="2"/>
      <w:r w:rsidRPr="006B57D1">
        <w:rPr>
          <w:rFonts w:asciiTheme="majorBidi" w:eastAsia="Times New Roman" w:hAnsiTheme="majorBidi" w:cstheme="majorBidi"/>
          <w:sz w:val="18"/>
          <w:szCs w:val="18"/>
        </w:rPr>
        <w:t>(4) A policy owner may revoke a nomination under subsection (2) at any time in such manner as may be prescribed by the Authority.</w:t>
      </w:r>
    </w:p>
    <w:p w:rsidR="004013D3" w:rsidRPr="006B57D1" w:rsidRDefault="004013D3" w:rsidP="006624DC">
      <w:pPr>
        <w:pStyle w:val="FootnoteText"/>
        <w:rPr>
          <w:rFonts w:asciiTheme="majorBidi" w:hAnsiTheme="majorBidi" w:cstheme="majorBidi"/>
          <w:sz w:val="18"/>
          <w:szCs w:val="18"/>
        </w:rPr>
      </w:pPr>
    </w:p>
  </w:footnote>
  <w:footnote w:id="4">
    <w:p w:rsidR="004013D3" w:rsidRPr="006B57D1" w:rsidRDefault="004013D3">
      <w:pPr>
        <w:pStyle w:val="FootnoteText"/>
        <w:rPr>
          <w:rFonts w:asciiTheme="majorBidi" w:hAnsiTheme="majorBidi" w:cstheme="majorBidi"/>
          <w:sz w:val="18"/>
          <w:szCs w:val="18"/>
        </w:rPr>
      </w:pPr>
      <w:r w:rsidRPr="006B57D1">
        <w:rPr>
          <w:rStyle w:val="FootnoteReference"/>
          <w:rFonts w:asciiTheme="majorBidi" w:hAnsiTheme="majorBidi" w:cstheme="majorBidi"/>
          <w:sz w:val="18"/>
          <w:szCs w:val="18"/>
        </w:rPr>
        <w:footnoteRef/>
      </w:r>
      <w:r w:rsidRPr="006B57D1">
        <w:rPr>
          <w:rFonts w:asciiTheme="majorBidi" w:hAnsiTheme="majorBidi" w:cstheme="majorBidi"/>
          <w:sz w:val="18"/>
          <w:szCs w:val="18"/>
        </w:rPr>
        <w:t xml:space="preserve"> 111.—(1</w:t>
      </w:r>
      <w:proofErr w:type="gramStart"/>
      <w:r w:rsidRPr="006B57D1">
        <w:rPr>
          <w:rFonts w:asciiTheme="majorBidi" w:hAnsiTheme="majorBidi" w:cstheme="majorBidi"/>
          <w:sz w:val="18"/>
          <w:szCs w:val="18"/>
        </w:rPr>
        <w:t>)  Notwithstanding</w:t>
      </w:r>
      <w:proofErr w:type="gramEnd"/>
      <w:r w:rsidRPr="006B57D1">
        <w:rPr>
          <w:rFonts w:asciiTheme="majorBidi" w:hAnsiTheme="majorBidi" w:cstheme="majorBidi"/>
          <w:sz w:val="18"/>
          <w:szCs w:val="18"/>
        </w:rPr>
        <w:t xml:space="preserve"> anything in the provisions of the English law or in any other written law, no «Muslim» domiciled in Singapore shall, after 1st July 1968, dispose of his property by «will», or by any nomination under section 49M(2) of the Insurance Act (Cap. 142), except in accordance with the provisions of and subject to the restrictions imposed by the school of «Muslim» law professed by him.</w:t>
      </w:r>
    </w:p>
  </w:footnote>
  <w:footnote w:id="5">
    <w:p w:rsidR="004013D3" w:rsidRPr="006B57D1" w:rsidRDefault="004013D3">
      <w:pPr>
        <w:pStyle w:val="FootnoteText"/>
        <w:rPr>
          <w:rFonts w:asciiTheme="majorBidi" w:hAnsiTheme="majorBidi" w:cstheme="majorBidi"/>
          <w:sz w:val="18"/>
          <w:szCs w:val="18"/>
        </w:rPr>
      </w:pPr>
      <w:r w:rsidRPr="006B57D1">
        <w:rPr>
          <w:rStyle w:val="FootnoteReference"/>
          <w:rFonts w:asciiTheme="majorBidi" w:hAnsiTheme="majorBidi" w:cstheme="majorBidi"/>
          <w:sz w:val="18"/>
          <w:szCs w:val="18"/>
        </w:rPr>
        <w:footnoteRef/>
      </w:r>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Antara</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teks</w:t>
      </w:r>
      <w:proofErr w:type="spellEnd"/>
      <w:r w:rsidRPr="006B57D1">
        <w:rPr>
          <w:rFonts w:asciiTheme="majorBidi" w:hAnsiTheme="majorBidi" w:cstheme="majorBidi"/>
          <w:sz w:val="18"/>
          <w:szCs w:val="18"/>
        </w:rPr>
        <w:t xml:space="preserve"> fatwa </w:t>
      </w:r>
      <w:proofErr w:type="spellStart"/>
      <w:r w:rsidRPr="006B57D1">
        <w:rPr>
          <w:rFonts w:asciiTheme="majorBidi" w:hAnsiTheme="majorBidi" w:cstheme="majorBidi"/>
          <w:sz w:val="18"/>
          <w:szCs w:val="18"/>
        </w:rPr>
        <w:t>terebut</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adalah</w:t>
      </w:r>
      <w:proofErr w:type="spellEnd"/>
      <w:r w:rsidRPr="006B57D1">
        <w:rPr>
          <w:rFonts w:asciiTheme="majorBidi" w:hAnsiTheme="majorBidi" w:cstheme="majorBidi"/>
          <w:sz w:val="18"/>
          <w:szCs w:val="18"/>
        </w:rPr>
        <w:t>: “</w:t>
      </w:r>
      <w:proofErr w:type="spellStart"/>
      <w:r w:rsidRPr="006B57D1">
        <w:rPr>
          <w:rFonts w:asciiTheme="majorBidi" w:hAnsiTheme="majorBidi" w:cstheme="majorBidi"/>
          <w:sz w:val="18"/>
          <w:szCs w:val="18"/>
        </w:rPr>
        <w:t>Jawatankuasa</w:t>
      </w:r>
      <w:proofErr w:type="spellEnd"/>
      <w:r w:rsidRPr="006B57D1">
        <w:rPr>
          <w:rFonts w:asciiTheme="majorBidi" w:hAnsiTheme="majorBidi" w:cstheme="majorBidi"/>
          <w:sz w:val="18"/>
          <w:szCs w:val="18"/>
        </w:rPr>
        <w:t xml:space="preserve"> Fatwa </w:t>
      </w:r>
      <w:proofErr w:type="spellStart"/>
      <w:r w:rsidRPr="006B57D1">
        <w:rPr>
          <w:rFonts w:asciiTheme="majorBidi" w:hAnsiTheme="majorBidi" w:cstheme="majorBidi"/>
          <w:sz w:val="18"/>
          <w:szCs w:val="18"/>
        </w:rPr>
        <w:t>memutuskan</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bahawa</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nominasi</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insurans</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berbentuk</w:t>
      </w:r>
      <w:proofErr w:type="spellEnd"/>
      <w:r w:rsidRPr="006B57D1">
        <w:rPr>
          <w:rFonts w:asciiTheme="majorBidi" w:hAnsiTheme="majorBidi" w:cstheme="majorBidi"/>
          <w:sz w:val="18"/>
          <w:szCs w:val="18"/>
        </w:rPr>
        <w:t xml:space="preserve"> revocable </w:t>
      </w:r>
      <w:proofErr w:type="spellStart"/>
      <w:r w:rsidRPr="006B57D1">
        <w:rPr>
          <w:rFonts w:asciiTheme="majorBidi" w:hAnsiTheme="majorBidi" w:cstheme="majorBidi"/>
          <w:sz w:val="18"/>
          <w:szCs w:val="18"/>
        </w:rPr>
        <w:t>ini</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adalah</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sebuah</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bentuk</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hibah</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kontemporari</w:t>
      </w:r>
      <w:proofErr w:type="spellEnd"/>
      <w:r w:rsidRPr="006B57D1">
        <w:rPr>
          <w:rFonts w:asciiTheme="majorBidi" w:hAnsiTheme="majorBidi" w:cstheme="majorBidi"/>
          <w:sz w:val="18"/>
          <w:szCs w:val="18"/>
        </w:rPr>
        <w:t xml:space="preserve">.  </w:t>
      </w:r>
      <w:proofErr w:type="spellStart"/>
      <w:proofErr w:type="gramStart"/>
      <w:r w:rsidRPr="006B57D1">
        <w:rPr>
          <w:rFonts w:asciiTheme="majorBidi" w:hAnsiTheme="majorBidi" w:cstheme="majorBidi"/>
          <w:sz w:val="18"/>
          <w:szCs w:val="18"/>
        </w:rPr>
        <w:t>Ia</w:t>
      </w:r>
      <w:proofErr w:type="spellEnd"/>
      <w:proofErr w:type="gram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merupakan</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cara</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baru</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pengurusan</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harta</w:t>
      </w:r>
      <w:proofErr w:type="spellEnd"/>
      <w:r w:rsidRPr="006B57D1">
        <w:rPr>
          <w:rFonts w:asciiTheme="majorBidi" w:hAnsiTheme="majorBidi" w:cstheme="majorBidi"/>
          <w:sz w:val="18"/>
          <w:szCs w:val="18"/>
        </w:rPr>
        <w:t xml:space="preserve"> yang </w:t>
      </w:r>
      <w:proofErr w:type="spellStart"/>
      <w:r w:rsidRPr="006B57D1">
        <w:rPr>
          <w:rFonts w:asciiTheme="majorBidi" w:hAnsiTheme="majorBidi" w:cstheme="majorBidi"/>
          <w:sz w:val="18"/>
          <w:szCs w:val="18"/>
        </w:rPr>
        <w:t>sesuai</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dengan</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prinsip-prinsip</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syarak</w:t>
      </w:r>
      <w:proofErr w:type="spellEnd"/>
      <w:r w:rsidRPr="006B57D1">
        <w:rPr>
          <w:rFonts w:asciiTheme="majorBidi" w:hAnsiTheme="majorBidi" w:cstheme="majorBidi"/>
          <w:sz w:val="18"/>
          <w:szCs w:val="18"/>
        </w:rPr>
        <w:t>….</w:t>
      </w:r>
      <w:proofErr w:type="spellStart"/>
      <w:r w:rsidRPr="006B57D1">
        <w:rPr>
          <w:rFonts w:asciiTheme="majorBidi" w:hAnsiTheme="majorBidi" w:cstheme="majorBidi"/>
          <w:sz w:val="18"/>
          <w:szCs w:val="18"/>
        </w:rPr>
        <w:t>Jawatankuasa</w:t>
      </w:r>
      <w:proofErr w:type="spellEnd"/>
      <w:r w:rsidRPr="006B57D1">
        <w:rPr>
          <w:rFonts w:asciiTheme="majorBidi" w:hAnsiTheme="majorBidi" w:cstheme="majorBidi"/>
          <w:sz w:val="18"/>
          <w:szCs w:val="18"/>
        </w:rPr>
        <w:t xml:space="preserve"> Fatwa </w:t>
      </w:r>
      <w:proofErr w:type="spellStart"/>
      <w:r w:rsidRPr="006B57D1">
        <w:rPr>
          <w:rFonts w:asciiTheme="majorBidi" w:hAnsiTheme="majorBidi" w:cstheme="majorBidi"/>
          <w:sz w:val="18"/>
          <w:szCs w:val="18"/>
        </w:rPr>
        <w:t>berpendapat</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bahawa</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hukum</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nominasi</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insurans</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berbentuk</w:t>
      </w:r>
      <w:proofErr w:type="spellEnd"/>
      <w:r w:rsidRPr="006B57D1">
        <w:rPr>
          <w:rFonts w:asciiTheme="majorBidi" w:hAnsiTheme="majorBidi" w:cstheme="majorBidi"/>
          <w:sz w:val="18"/>
          <w:szCs w:val="18"/>
        </w:rPr>
        <w:t xml:space="preserve"> revocable </w:t>
      </w:r>
      <w:proofErr w:type="spellStart"/>
      <w:r w:rsidRPr="006B57D1">
        <w:rPr>
          <w:rFonts w:asciiTheme="majorBidi" w:hAnsiTheme="majorBidi" w:cstheme="majorBidi"/>
          <w:sz w:val="18"/>
          <w:szCs w:val="18"/>
        </w:rPr>
        <w:t>dan</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hukum</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nominasi</w:t>
      </w:r>
      <w:proofErr w:type="spellEnd"/>
      <w:r w:rsidRPr="006B57D1">
        <w:rPr>
          <w:rFonts w:asciiTheme="majorBidi" w:hAnsiTheme="majorBidi" w:cstheme="majorBidi"/>
          <w:sz w:val="18"/>
          <w:szCs w:val="18"/>
        </w:rPr>
        <w:t xml:space="preserve"> CPF </w:t>
      </w:r>
      <w:proofErr w:type="spellStart"/>
      <w:r w:rsidRPr="006B57D1">
        <w:rPr>
          <w:rFonts w:asciiTheme="majorBidi" w:hAnsiTheme="majorBidi" w:cstheme="majorBidi"/>
          <w:sz w:val="18"/>
          <w:szCs w:val="18"/>
        </w:rPr>
        <w:t>adalah</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sama</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dan</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kedua-dua</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jenis</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nominasi</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tersebut</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merupakan</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pemberian</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hibah</w:t>
      </w:r>
      <w:proofErr w:type="spellEnd"/>
      <w:r w:rsidRPr="006B57D1">
        <w:rPr>
          <w:rFonts w:asciiTheme="majorBidi" w:hAnsiTheme="majorBidi" w:cstheme="majorBidi"/>
          <w:sz w:val="18"/>
          <w:szCs w:val="18"/>
        </w:rPr>
        <w:t xml:space="preserve">) yang </w:t>
      </w:r>
      <w:proofErr w:type="spellStart"/>
      <w:r w:rsidRPr="006B57D1">
        <w:rPr>
          <w:rFonts w:asciiTheme="majorBidi" w:hAnsiTheme="majorBidi" w:cstheme="majorBidi"/>
          <w:sz w:val="18"/>
          <w:szCs w:val="18"/>
        </w:rPr>
        <w:t>sah</w:t>
      </w:r>
      <w:proofErr w:type="spellEnd"/>
      <w:r w:rsidRPr="006B57D1">
        <w:rPr>
          <w:rFonts w:asciiTheme="majorBidi" w:hAnsiTheme="majorBidi" w:cstheme="majorBidi"/>
          <w:sz w:val="18"/>
          <w:szCs w:val="18"/>
        </w:rPr>
        <w:t>.”</w:t>
      </w:r>
    </w:p>
    <w:p w:rsidR="004013D3" w:rsidRPr="006B57D1" w:rsidRDefault="004013D3">
      <w:pPr>
        <w:pStyle w:val="FootnoteText"/>
        <w:rPr>
          <w:rFonts w:asciiTheme="majorBidi" w:hAnsiTheme="majorBidi" w:cstheme="majorBidi"/>
          <w:sz w:val="18"/>
          <w:szCs w:val="18"/>
        </w:rPr>
      </w:pPr>
    </w:p>
  </w:footnote>
  <w:footnote w:id="6">
    <w:p w:rsidR="004013D3" w:rsidRPr="006B57D1" w:rsidRDefault="004013D3" w:rsidP="00CB5D9E">
      <w:pPr>
        <w:pStyle w:val="FootnoteText"/>
        <w:rPr>
          <w:rFonts w:asciiTheme="majorBidi" w:hAnsiTheme="majorBidi" w:cstheme="majorBidi"/>
          <w:sz w:val="18"/>
          <w:szCs w:val="18"/>
        </w:rPr>
      </w:pPr>
      <w:r w:rsidRPr="006B57D1">
        <w:rPr>
          <w:rStyle w:val="FootnoteReference"/>
          <w:rFonts w:asciiTheme="majorBidi" w:hAnsiTheme="majorBidi" w:cstheme="majorBidi"/>
          <w:sz w:val="18"/>
          <w:szCs w:val="18"/>
        </w:rPr>
        <w:footnoteRef/>
      </w:r>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Jawatankuasa</w:t>
      </w:r>
      <w:proofErr w:type="spellEnd"/>
      <w:r w:rsidRPr="006B57D1">
        <w:rPr>
          <w:rFonts w:asciiTheme="majorBidi" w:hAnsiTheme="majorBidi" w:cstheme="majorBidi"/>
          <w:sz w:val="18"/>
          <w:szCs w:val="18"/>
        </w:rPr>
        <w:t xml:space="preserve"> Fatwa MUIS </w:t>
      </w:r>
      <w:proofErr w:type="spellStart"/>
      <w:r w:rsidRPr="006B57D1">
        <w:rPr>
          <w:rFonts w:asciiTheme="majorBidi" w:hAnsiTheme="majorBidi" w:cstheme="majorBidi"/>
          <w:sz w:val="18"/>
          <w:szCs w:val="18"/>
        </w:rPr>
        <w:t>mengeluarkan</w:t>
      </w:r>
      <w:proofErr w:type="spellEnd"/>
      <w:r w:rsidRPr="006B57D1">
        <w:rPr>
          <w:rFonts w:asciiTheme="majorBidi" w:hAnsiTheme="majorBidi" w:cstheme="majorBidi"/>
          <w:sz w:val="18"/>
          <w:szCs w:val="18"/>
        </w:rPr>
        <w:t xml:space="preserve"> fatwa </w:t>
      </w:r>
      <w:proofErr w:type="spellStart"/>
      <w:r w:rsidRPr="006B57D1">
        <w:rPr>
          <w:rFonts w:asciiTheme="majorBidi" w:hAnsiTheme="majorBidi" w:cstheme="majorBidi"/>
          <w:sz w:val="18"/>
          <w:szCs w:val="18"/>
        </w:rPr>
        <w:t>berikut</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mengenai</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soalan</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wang</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pampasan</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insuran</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atas</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kematian</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seseorang</w:t>
      </w:r>
      <w:proofErr w:type="spellEnd"/>
      <w:r w:rsidRPr="006B57D1">
        <w:rPr>
          <w:rFonts w:asciiTheme="majorBidi" w:hAnsiTheme="majorBidi" w:cstheme="majorBidi"/>
          <w:sz w:val="18"/>
          <w:szCs w:val="18"/>
        </w:rPr>
        <w:t>: “</w:t>
      </w:r>
      <w:proofErr w:type="spellStart"/>
      <w:r w:rsidRPr="006B57D1">
        <w:rPr>
          <w:rFonts w:asciiTheme="majorBidi" w:hAnsiTheme="majorBidi" w:cstheme="majorBidi"/>
          <w:sz w:val="18"/>
          <w:szCs w:val="18"/>
        </w:rPr>
        <w:t>Bentuk</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pampasan</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insuran</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ini</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boleh</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dikategorikan</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sebagai</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i/>
          <w:iCs/>
          <w:sz w:val="18"/>
          <w:szCs w:val="18"/>
        </w:rPr>
        <w:t>diat</w:t>
      </w:r>
      <w:proofErr w:type="spellEnd"/>
      <w:r w:rsidRPr="006B57D1">
        <w:rPr>
          <w:rFonts w:asciiTheme="majorBidi" w:hAnsiTheme="majorBidi" w:cstheme="majorBidi"/>
          <w:sz w:val="18"/>
          <w:szCs w:val="18"/>
        </w:rPr>
        <w:t xml:space="preserve"> (</w:t>
      </w:r>
      <w:r w:rsidRPr="006B57D1">
        <w:rPr>
          <w:rFonts w:asciiTheme="majorBidi" w:hAnsiTheme="majorBidi" w:cstheme="majorBidi"/>
          <w:sz w:val="18"/>
          <w:szCs w:val="18"/>
          <w:rtl/>
        </w:rPr>
        <w:t>الدية</w:t>
      </w:r>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dan</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ia</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adalah</w:t>
      </w:r>
      <w:proofErr w:type="spellEnd"/>
      <w:r w:rsidRPr="006B57D1">
        <w:rPr>
          <w:rFonts w:asciiTheme="majorBidi" w:hAnsiTheme="majorBidi" w:cstheme="majorBidi"/>
          <w:sz w:val="18"/>
          <w:szCs w:val="18"/>
        </w:rPr>
        <w:t xml:space="preserve"> halal. </w:t>
      </w:r>
      <w:proofErr w:type="gramStart"/>
      <w:r w:rsidRPr="006B57D1">
        <w:rPr>
          <w:rFonts w:asciiTheme="majorBidi" w:hAnsiTheme="majorBidi" w:cstheme="majorBidi"/>
          <w:sz w:val="18"/>
          <w:szCs w:val="18"/>
        </w:rPr>
        <w:t xml:space="preserve">Wang </w:t>
      </w:r>
      <w:proofErr w:type="spellStart"/>
      <w:r w:rsidRPr="006B57D1">
        <w:rPr>
          <w:rFonts w:asciiTheme="majorBidi" w:hAnsiTheme="majorBidi" w:cstheme="majorBidi"/>
          <w:i/>
          <w:iCs/>
          <w:sz w:val="18"/>
          <w:szCs w:val="18"/>
        </w:rPr>
        <w:t>diat</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termasuk</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dalam</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harta</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pusaka</w:t>
      </w:r>
      <w:proofErr w:type="spellEnd"/>
      <w:r w:rsidRPr="006B57D1">
        <w:rPr>
          <w:rFonts w:asciiTheme="majorBidi" w:hAnsiTheme="majorBidi" w:cstheme="majorBidi"/>
          <w:sz w:val="18"/>
          <w:szCs w:val="18"/>
        </w:rPr>
        <w:t xml:space="preserve"> yang </w:t>
      </w:r>
      <w:proofErr w:type="spellStart"/>
      <w:r w:rsidRPr="006B57D1">
        <w:rPr>
          <w:rFonts w:asciiTheme="majorBidi" w:hAnsiTheme="majorBidi" w:cstheme="majorBidi"/>
          <w:sz w:val="18"/>
          <w:szCs w:val="18"/>
        </w:rPr>
        <w:t>perlu</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diagihkan</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mengikut</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faraid</w:t>
      </w:r>
      <w:proofErr w:type="spellEnd"/>
      <w:r w:rsidRPr="006B57D1">
        <w:rPr>
          <w:rFonts w:asciiTheme="majorBidi" w:hAnsiTheme="majorBidi" w:cstheme="majorBidi"/>
          <w:sz w:val="18"/>
          <w:szCs w:val="18"/>
        </w:rPr>
        <w:t>.</w:t>
      </w:r>
      <w:proofErr w:type="gramEnd"/>
    </w:p>
  </w:footnote>
  <w:footnote w:id="7">
    <w:p w:rsidR="004013D3" w:rsidRPr="006B57D1" w:rsidRDefault="004013D3" w:rsidP="004013D3">
      <w:pPr>
        <w:pStyle w:val="FootnoteText"/>
        <w:rPr>
          <w:rFonts w:asciiTheme="majorBidi" w:hAnsiTheme="majorBidi" w:cstheme="majorBidi"/>
          <w:sz w:val="18"/>
          <w:szCs w:val="18"/>
        </w:rPr>
      </w:pPr>
      <w:r w:rsidRPr="006B57D1">
        <w:rPr>
          <w:rStyle w:val="FootnoteReference"/>
          <w:rFonts w:asciiTheme="majorBidi" w:hAnsiTheme="majorBidi" w:cstheme="majorBidi"/>
          <w:sz w:val="18"/>
          <w:szCs w:val="18"/>
        </w:rPr>
        <w:footnoteRef/>
      </w:r>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Jawatankuasa</w:t>
      </w:r>
      <w:proofErr w:type="spellEnd"/>
      <w:r w:rsidRPr="006B57D1">
        <w:rPr>
          <w:rFonts w:asciiTheme="majorBidi" w:hAnsiTheme="majorBidi" w:cstheme="majorBidi"/>
          <w:sz w:val="18"/>
          <w:szCs w:val="18"/>
        </w:rPr>
        <w:t xml:space="preserve"> Fatwa MUIS </w:t>
      </w:r>
      <w:proofErr w:type="spellStart"/>
      <w:r w:rsidRPr="006B57D1">
        <w:rPr>
          <w:rFonts w:asciiTheme="majorBidi" w:hAnsiTheme="majorBidi" w:cstheme="majorBidi"/>
          <w:sz w:val="18"/>
          <w:szCs w:val="18"/>
        </w:rPr>
        <w:t>mengeluarkan</w:t>
      </w:r>
      <w:proofErr w:type="spellEnd"/>
      <w:r w:rsidRPr="006B57D1">
        <w:rPr>
          <w:rFonts w:asciiTheme="majorBidi" w:hAnsiTheme="majorBidi" w:cstheme="majorBidi"/>
          <w:sz w:val="18"/>
          <w:szCs w:val="18"/>
        </w:rPr>
        <w:t xml:space="preserve"> fatwa </w:t>
      </w:r>
      <w:proofErr w:type="spellStart"/>
      <w:r w:rsidRPr="006B57D1">
        <w:rPr>
          <w:rFonts w:asciiTheme="majorBidi" w:hAnsiTheme="majorBidi" w:cstheme="majorBidi"/>
          <w:sz w:val="18"/>
          <w:szCs w:val="18"/>
        </w:rPr>
        <w:t>berikut</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berkenaan</w:t>
      </w:r>
      <w:proofErr w:type="spellEnd"/>
      <w:r w:rsidRPr="006B57D1">
        <w:rPr>
          <w:rFonts w:asciiTheme="majorBidi" w:hAnsiTheme="majorBidi" w:cstheme="majorBidi"/>
          <w:sz w:val="18"/>
          <w:szCs w:val="18"/>
        </w:rPr>
        <w:t xml:space="preserve"> Dependents Protection </w:t>
      </w:r>
      <w:proofErr w:type="gramStart"/>
      <w:r w:rsidRPr="006B57D1">
        <w:rPr>
          <w:rFonts w:asciiTheme="majorBidi" w:hAnsiTheme="majorBidi" w:cstheme="majorBidi"/>
          <w:sz w:val="18"/>
          <w:szCs w:val="18"/>
        </w:rPr>
        <w:t>Insurance  Scheme</w:t>
      </w:r>
      <w:proofErr w:type="gramEnd"/>
      <w:r w:rsidRPr="006B57D1">
        <w:rPr>
          <w:rFonts w:asciiTheme="majorBidi" w:hAnsiTheme="majorBidi" w:cstheme="majorBidi"/>
          <w:sz w:val="18"/>
          <w:szCs w:val="18"/>
        </w:rPr>
        <w:t xml:space="preserve"> (DPIS): </w:t>
      </w:r>
      <w:proofErr w:type="spellStart"/>
      <w:r w:rsidRPr="006B57D1">
        <w:rPr>
          <w:rFonts w:asciiTheme="majorBidi" w:hAnsiTheme="majorBidi" w:cstheme="majorBidi"/>
          <w:sz w:val="18"/>
          <w:szCs w:val="18"/>
        </w:rPr>
        <w:t>Jawatankuasa</w:t>
      </w:r>
      <w:proofErr w:type="spellEnd"/>
      <w:r w:rsidRPr="006B57D1">
        <w:rPr>
          <w:rFonts w:asciiTheme="majorBidi" w:hAnsiTheme="majorBidi" w:cstheme="majorBidi"/>
          <w:sz w:val="18"/>
          <w:szCs w:val="18"/>
        </w:rPr>
        <w:t xml:space="preserve"> Fatwa </w:t>
      </w:r>
      <w:proofErr w:type="spellStart"/>
      <w:r w:rsidRPr="006B57D1">
        <w:rPr>
          <w:rFonts w:asciiTheme="majorBidi" w:hAnsiTheme="majorBidi" w:cstheme="majorBidi"/>
          <w:sz w:val="18"/>
          <w:szCs w:val="18"/>
        </w:rPr>
        <w:t>berpendapat</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bahawa</w:t>
      </w:r>
      <w:proofErr w:type="spellEnd"/>
      <w:r w:rsidRPr="006B57D1">
        <w:rPr>
          <w:rFonts w:asciiTheme="majorBidi" w:hAnsiTheme="majorBidi" w:cstheme="majorBidi"/>
          <w:sz w:val="18"/>
          <w:szCs w:val="18"/>
        </w:rPr>
        <w:t xml:space="preserve"> DPIS, yang </w:t>
      </w:r>
      <w:proofErr w:type="spellStart"/>
      <w:r w:rsidRPr="006B57D1">
        <w:rPr>
          <w:rFonts w:asciiTheme="majorBidi" w:hAnsiTheme="majorBidi" w:cstheme="majorBidi"/>
          <w:sz w:val="18"/>
          <w:szCs w:val="18"/>
        </w:rPr>
        <w:t>dikendalikan</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oleh</w:t>
      </w:r>
      <w:proofErr w:type="spellEnd"/>
      <w:r w:rsidRPr="006B57D1">
        <w:rPr>
          <w:rFonts w:asciiTheme="majorBidi" w:hAnsiTheme="majorBidi" w:cstheme="majorBidi"/>
          <w:sz w:val="18"/>
          <w:szCs w:val="18"/>
        </w:rPr>
        <w:t xml:space="preserve"> CPF </w:t>
      </w:r>
      <w:proofErr w:type="spellStart"/>
      <w:r w:rsidRPr="006B57D1">
        <w:rPr>
          <w:rFonts w:asciiTheme="majorBidi" w:hAnsiTheme="majorBidi" w:cstheme="majorBidi"/>
          <w:sz w:val="18"/>
          <w:szCs w:val="18"/>
        </w:rPr>
        <w:t>adalah</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seperti</w:t>
      </w:r>
      <w:proofErr w:type="spellEnd"/>
      <w:r w:rsidRPr="006B57D1">
        <w:rPr>
          <w:rFonts w:asciiTheme="majorBidi" w:hAnsiTheme="majorBidi" w:cstheme="majorBidi"/>
          <w:sz w:val="18"/>
          <w:szCs w:val="18"/>
        </w:rPr>
        <w:t xml:space="preserve"> skim </w:t>
      </w:r>
      <w:proofErr w:type="spellStart"/>
      <w:r w:rsidRPr="006B57D1">
        <w:rPr>
          <w:rFonts w:asciiTheme="majorBidi" w:hAnsiTheme="majorBidi" w:cstheme="majorBidi"/>
          <w:sz w:val="18"/>
          <w:szCs w:val="18"/>
        </w:rPr>
        <w:t>kooperatif</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untuk</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ahlinya</w:t>
      </w:r>
      <w:proofErr w:type="spellEnd"/>
      <w:r w:rsidRPr="006B57D1">
        <w:rPr>
          <w:rFonts w:asciiTheme="majorBidi" w:hAnsiTheme="majorBidi" w:cstheme="majorBidi"/>
          <w:sz w:val="18"/>
          <w:szCs w:val="18"/>
        </w:rPr>
        <w:t xml:space="preserve">. </w:t>
      </w:r>
      <w:proofErr w:type="spellStart"/>
      <w:proofErr w:type="gramStart"/>
      <w:r w:rsidRPr="006B57D1">
        <w:rPr>
          <w:rFonts w:asciiTheme="majorBidi" w:hAnsiTheme="majorBidi" w:cstheme="majorBidi"/>
          <w:sz w:val="18"/>
          <w:szCs w:val="18"/>
        </w:rPr>
        <w:t>Ia</w:t>
      </w:r>
      <w:proofErr w:type="spellEnd"/>
      <w:proofErr w:type="gram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hampir</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sama</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seperti</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kooperatif</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khairat</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kematian</w:t>
      </w:r>
      <w:proofErr w:type="spellEnd"/>
      <w:r w:rsidRPr="006B57D1">
        <w:rPr>
          <w:rFonts w:asciiTheme="majorBidi" w:hAnsiTheme="majorBidi" w:cstheme="majorBidi"/>
          <w:sz w:val="18"/>
          <w:szCs w:val="18"/>
        </w:rPr>
        <w:t xml:space="preserve">. </w:t>
      </w:r>
      <w:proofErr w:type="spellStart"/>
      <w:proofErr w:type="gramStart"/>
      <w:r w:rsidRPr="006B57D1">
        <w:rPr>
          <w:rFonts w:asciiTheme="majorBidi" w:hAnsiTheme="majorBidi" w:cstheme="majorBidi"/>
          <w:sz w:val="18"/>
          <w:szCs w:val="18"/>
        </w:rPr>
        <w:t>Oleh</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itu</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hasil</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daripadanya</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adalah</w:t>
      </w:r>
      <w:proofErr w:type="spellEnd"/>
      <w:r w:rsidRPr="006B57D1">
        <w:rPr>
          <w:rFonts w:asciiTheme="majorBidi" w:hAnsiTheme="majorBidi" w:cstheme="majorBidi"/>
          <w:sz w:val="18"/>
          <w:szCs w:val="18"/>
        </w:rPr>
        <w:t xml:space="preserve"> halal </w:t>
      </w:r>
      <w:proofErr w:type="spellStart"/>
      <w:r w:rsidRPr="006B57D1">
        <w:rPr>
          <w:rFonts w:asciiTheme="majorBidi" w:hAnsiTheme="majorBidi" w:cstheme="majorBidi"/>
          <w:sz w:val="18"/>
          <w:szCs w:val="18"/>
        </w:rPr>
        <w:t>dan</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dimiliki</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oleh</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pencarum</w:t>
      </w:r>
      <w:proofErr w:type="spellEnd"/>
      <w:r w:rsidRPr="006B57D1">
        <w:rPr>
          <w:rFonts w:asciiTheme="majorBidi" w:hAnsiTheme="majorBidi" w:cstheme="majorBidi"/>
          <w:sz w:val="18"/>
          <w:szCs w:val="18"/>
        </w:rPr>
        <w:t>.</w:t>
      </w:r>
      <w:proofErr w:type="gramEnd"/>
      <w:r w:rsidRPr="006B57D1">
        <w:rPr>
          <w:rFonts w:asciiTheme="majorBidi" w:hAnsiTheme="majorBidi" w:cstheme="majorBidi"/>
          <w:sz w:val="18"/>
          <w:szCs w:val="18"/>
        </w:rPr>
        <w:t xml:space="preserve"> </w:t>
      </w:r>
      <w:proofErr w:type="spellStart"/>
      <w:proofErr w:type="gramStart"/>
      <w:r w:rsidRPr="006B57D1">
        <w:rPr>
          <w:rFonts w:asciiTheme="majorBidi" w:hAnsiTheme="majorBidi" w:cstheme="majorBidi"/>
          <w:sz w:val="18"/>
          <w:szCs w:val="18"/>
        </w:rPr>
        <w:t>Jika</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dia</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mati</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pampasannya</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boleh</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diagihkan</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kepada</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ahli</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warisnya</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mengikut</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hukum</w:t>
      </w:r>
      <w:proofErr w:type="spellEnd"/>
      <w:r w:rsidRPr="006B57D1">
        <w:rPr>
          <w:rFonts w:asciiTheme="majorBidi" w:hAnsiTheme="majorBidi" w:cstheme="majorBidi"/>
          <w:sz w:val="18"/>
          <w:szCs w:val="18"/>
        </w:rPr>
        <w:t xml:space="preserve"> </w:t>
      </w:r>
      <w:proofErr w:type="spellStart"/>
      <w:r w:rsidRPr="006B57D1">
        <w:rPr>
          <w:rFonts w:asciiTheme="majorBidi" w:hAnsiTheme="majorBidi" w:cstheme="majorBidi"/>
          <w:sz w:val="18"/>
          <w:szCs w:val="18"/>
        </w:rPr>
        <w:t>faraid</w:t>
      </w:r>
      <w:proofErr w:type="spellEnd"/>
      <w:r w:rsidRPr="006B57D1">
        <w:rPr>
          <w:rFonts w:asciiTheme="majorBidi" w:hAnsiTheme="majorBidi" w:cstheme="majorBidi"/>
          <w:sz w:val="18"/>
          <w:szCs w:val="18"/>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5900"/>
    <w:multiLevelType w:val="hybridMultilevel"/>
    <w:tmpl w:val="18EA1E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436AFB"/>
    <w:multiLevelType w:val="hybridMultilevel"/>
    <w:tmpl w:val="1F4E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7A05C4"/>
    <w:multiLevelType w:val="hybridMultilevel"/>
    <w:tmpl w:val="24007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171098"/>
    <w:multiLevelType w:val="hybridMultilevel"/>
    <w:tmpl w:val="977273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5A4821"/>
    <w:multiLevelType w:val="hybridMultilevel"/>
    <w:tmpl w:val="2F6ED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6601B1"/>
    <w:multiLevelType w:val="hybridMultilevel"/>
    <w:tmpl w:val="E8B03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52758E"/>
    <w:multiLevelType w:val="hybridMultilevel"/>
    <w:tmpl w:val="0E424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A44558"/>
    <w:multiLevelType w:val="hybridMultilevel"/>
    <w:tmpl w:val="63262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C21E7D"/>
    <w:multiLevelType w:val="hybridMultilevel"/>
    <w:tmpl w:val="01767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AC12A8"/>
    <w:multiLevelType w:val="hybridMultilevel"/>
    <w:tmpl w:val="9814A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776B90"/>
    <w:multiLevelType w:val="hybridMultilevel"/>
    <w:tmpl w:val="01767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D778C0"/>
    <w:multiLevelType w:val="hybridMultilevel"/>
    <w:tmpl w:val="E00A5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483C6A"/>
    <w:multiLevelType w:val="hybridMultilevel"/>
    <w:tmpl w:val="6C3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8C7115"/>
    <w:multiLevelType w:val="hybridMultilevel"/>
    <w:tmpl w:val="418C1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2"/>
  </w:num>
  <w:num w:numId="5">
    <w:abstractNumId w:val="11"/>
  </w:num>
  <w:num w:numId="6">
    <w:abstractNumId w:val="13"/>
  </w:num>
  <w:num w:numId="7">
    <w:abstractNumId w:val="8"/>
  </w:num>
  <w:num w:numId="8">
    <w:abstractNumId w:val="0"/>
  </w:num>
  <w:num w:numId="9">
    <w:abstractNumId w:val="5"/>
  </w:num>
  <w:num w:numId="10">
    <w:abstractNumId w:val="3"/>
  </w:num>
  <w:num w:numId="11">
    <w:abstractNumId w:val="10"/>
  </w:num>
  <w:num w:numId="12">
    <w:abstractNumId w:val="6"/>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B07"/>
    <w:rsid w:val="00003DFE"/>
    <w:rsid w:val="00035A1A"/>
    <w:rsid w:val="00044E3F"/>
    <w:rsid w:val="00081515"/>
    <w:rsid w:val="00091B12"/>
    <w:rsid w:val="000E133D"/>
    <w:rsid w:val="002647CC"/>
    <w:rsid w:val="00275BF9"/>
    <w:rsid w:val="002B67AC"/>
    <w:rsid w:val="002F5EEA"/>
    <w:rsid w:val="00346ADF"/>
    <w:rsid w:val="00381CDC"/>
    <w:rsid w:val="00395D0E"/>
    <w:rsid w:val="003C5DFD"/>
    <w:rsid w:val="003E0B07"/>
    <w:rsid w:val="004013D3"/>
    <w:rsid w:val="004B486F"/>
    <w:rsid w:val="0056449F"/>
    <w:rsid w:val="006624DC"/>
    <w:rsid w:val="006B57D1"/>
    <w:rsid w:val="006F4760"/>
    <w:rsid w:val="00754498"/>
    <w:rsid w:val="00790111"/>
    <w:rsid w:val="007F30F1"/>
    <w:rsid w:val="008165EE"/>
    <w:rsid w:val="00856B03"/>
    <w:rsid w:val="008C1097"/>
    <w:rsid w:val="008D60B5"/>
    <w:rsid w:val="009837BB"/>
    <w:rsid w:val="00995C75"/>
    <w:rsid w:val="00A928C4"/>
    <w:rsid w:val="00AA7CDE"/>
    <w:rsid w:val="00AD5E73"/>
    <w:rsid w:val="00B65B1C"/>
    <w:rsid w:val="00BD0EEC"/>
    <w:rsid w:val="00C00F08"/>
    <w:rsid w:val="00C25C0E"/>
    <w:rsid w:val="00CA7FA9"/>
    <w:rsid w:val="00CB5D9E"/>
    <w:rsid w:val="00D2211D"/>
    <w:rsid w:val="00DF7F91"/>
    <w:rsid w:val="00E1119C"/>
    <w:rsid w:val="00F42C1F"/>
    <w:rsid w:val="00F763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raditional Arabic"/>
        <w:sz w:val="24"/>
        <w:szCs w:val="36"/>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B07"/>
    <w:pPr>
      <w:ind w:left="720"/>
      <w:contextualSpacing/>
    </w:pPr>
  </w:style>
  <w:style w:type="paragraph" w:styleId="EndnoteText">
    <w:name w:val="endnote text"/>
    <w:basedOn w:val="Normal"/>
    <w:link w:val="EndnoteTextChar"/>
    <w:uiPriority w:val="99"/>
    <w:semiHidden/>
    <w:unhideWhenUsed/>
    <w:rsid w:val="00381CDC"/>
    <w:rPr>
      <w:sz w:val="20"/>
      <w:szCs w:val="20"/>
    </w:rPr>
  </w:style>
  <w:style w:type="character" w:customStyle="1" w:styleId="EndnoteTextChar">
    <w:name w:val="Endnote Text Char"/>
    <w:basedOn w:val="DefaultParagraphFont"/>
    <w:link w:val="EndnoteText"/>
    <w:uiPriority w:val="99"/>
    <w:semiHidden/>
    <w:rsid w:val="00381CDC"/>
    <w:rPr>
      <w:sz w:val="20"/>
      <w:szCs w:val="20"/>
    </w:rPr>
  </w:style>
  <w:style w:type="character" w:styleId="EndnoteReference">
    <w:name w:val="endnote reference"/>
    <w:basedOn w:val="DefaultParagraphFont"/>
    <w:uiPriority w:val="99"/>
    <w:semiHidden/>
    <w:unhideWhenUsed/>
    <w:rsid w:val="00381CDC"/>
    <w:rPr>
      <w:vertAlign w:val="superscript"/>
    </w:rPr>
  </w:style>
  <w:style w:type="paragraph" w:styleId="FootnoteText">
    <w:name w:val="footnote text"/>
    <w:basedOn w:val="Normal"/>
    <w:link w:val="FootnoteTextChar"/>
    <w:uiPriority w:val="99"/>
    <w:semiHidden/>
    <w:unhideWhenUsed/>
    <w:rsid w:val="00381CDC"/>
    <w:rPr>
      <w:sz w:val="20"/>
      <w:szCs w:val="20"/>
    </w:rPr>
  </w:style>
  <w:style w:type="character" w:customStyle="1" w:styleId="FootnoteTextChar">
    <w:name w:val="Footnote Text Char"/>
    <w:basedOn w:val="DefaultParagraphFont"/>
    <w:link w:val="FootnoteText"/>
    <w:uiPriority w:val="99"/>
    <w:semiHidden/>
    <w:rsid w:val="00381CDC"/>
    <w:rPr>
      <w:sz w:val="20"/>
      <w:szCs w:val="20"/>
    </w:rPr>
  </w:style>
  <w:style w:type="character" w:styleId="FootnoteReference">
    <w:name w:val="footnote reference"/>
    <w:basedOn w:val="DefaultParagraphFont"/>
    <w:uiPriority w:val="99"/>
    <w:semiHidden/>
    <w:unhideWhenUsed/>
    <w:rsid w:val="00381CDC"/>
    <w:rPr>
      <w:vertAlign w:val="superscript"/>
    </w:rPr>
  </w:style>
  <w:style w:type="paragraph" w:styleId="Header">
    <w:name w:val="header"/>
    <w:basedOn w:val="Normal"/>
    <w:link w:val="HeaderChar"/>
    <w:uiPriority w:val="99"/>
    <w:unhideWhenUsed/>
    <w:rsid w:val="008D60B5"/>
    <w:pPr>
      <w:tabs>
        <w:tab w:val="center" w:pos="4680"/>
        <w:tab w:val="right" w:pos="9360"/>
      </w:tabs>
    </w:pPr>
  </w:style>
  <w:style w:type="character" w:customStyle="1" w:styleId="HeaderChar">
    <w:name w:val="Header Char"/>
    <w:basedOn w:val="DefaultParagraphFont"/>
    <w:link w:val="Header"/>
    <w:uiPriority w:val="99"/>
    <w:rsid w:val="008D60B5"/>
  </w:style>
  <w:style w:type="paragraph" w:styleId="Footer">
    <w:name w:val="footer"/>
    <w:basedOn w:val="Normal"/>
    <w:link w:val="FooterChar"/>
    <w:uiPriority w:val="99"/>
    <w:unhideWhenUsed/>
    <w:rsid w:val="008D60B5"/>
    <w:pPr>
      <w:tabs>
        <w:tab w:val="center" w:pos="4680"/>
        <w:tab w:val="right" w:pos="9360"/>
      </w:tabs>
    </w:pPr>
  </w:style>
  <w:style w:type="character" w:customStyle="1" w:styleId="FooterChar">
    <w:name w:val="Footer Char"/>
    <w:basedOn w:val="DefaultParagraphFont"/>
    <w:link w:val="Footer"/>
    <w:uiPriority w:val="99"/>
    <w:rsid w:val="008D60B5"/>
  </w:style>
  <w:style w:type="character" w:styleId="Emphasis">
    <w:name w:val="Emphasis"/>
    <w:basedOn w:val="DefaultParagraphFont"/>
    <w:uiPriority w:val="20"/>
    <w:qFormat/>
    <w:rsid w:val="006624D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raditional Arabic"/>
        <w:sz w:val="24"/>
        <w:szCs w:val="36"/>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B07"/>
    <w:pPr>
      <w:ind w:left="720"/>
      <w:contextualSpacing/>
    </w:pPr>
  </w:style>
  <w:style w:type="paragraph" w:styleId="EndnoteText">
    <w:name w:val="endnote text"/>
    <w:basedOn w:val="Normal"/>
    <w:link w:val="EndnoteTextChar"/>
    <w:uiPriority w:val="99"/>
    <w:semiHidden/>
    <w:unhideWhenUsed/>
    <w:rsid w:val="00381CDC"/>
    <w:rPr>
      <w:sz w:val="20"/>
      <w:szCs w:val="20"/>
    </w:rPr>
  </w:style>
  <w:style w:type="character" w:customStyle="1" w:styleId="EndnoteTextChar">
    <w:name w:val="Endnote Text Char"/>
    <w:basedOn w:val="DefaultParagraphFont"/>
    <w:link w:val="EndnoteText"/>
    <w:uiPriority w:val="99"/>
    <w:semiHidden/>
    <w:rsid w:val="00381CDC"/>
    <w:rPr>
      <w:sz w:val="20"/>
      <w:szCs w:val="20"/>
    </w:rPr>
  </w:style>
  <w:style w:type="character" w:styleId="EndnoteReference">
    <w:name w:val="endnote reference"/>
    <w:basedOn w:val="DefaultParagraphFont"/>
    <w:uiPriority w:val="99"/>
    <w:semiHidden/>
    <w:unhideWhenUsed/>
    <w:rsid w:val="00381CDC"/>
    <w:rPr>
      <w:vertAlign w:val="superscript"/>
    </w:rPr>
  </w:style>
  <w:style w:type="paragraph" w:styleId="FootnoteText">
    <w:name w:val="footnote text"/>
    <w:basedOn w:val="Normal"/>
    <w:link w:val="FootnoteTextChar"/>
    <w:uiPriority w:val="99"/>
    <w:semiHidden/>
    <w:unhideWhenUsed/>
    <w:rsid w:val="00381CDC"/>
    <w:rPr>
      <w:sz w:val="20"/>
      <w:szCs w:val="20"/>
    </w:rPr>
  </w:style>
  <w:style w:type="character" w:customStyle="1" w:styleId="FootnoteTextChar">
    <w:name w:val="Footnote Text Char"/>
    <w:basedOn w:val="DefaultParagraphFont"/>
    <w:link w:val="FootnoteText"/>
    <w:uiPriority w:val="99"/>
    <w:semiHidden/>
    <w:rsid w:val="00381CDC"/>
    <w:rPr>
      <w:sz w:val="20"/>
      <w:szCs w:val="20"/>
    </w:rPr>
  </w:style>
  <w:style w:type="character" w:styleId="FootnoteReference">
    <w:name w:val="footnote reference"/>
    <w:basedOn w:val="DefaultParagraphFont"/>
    <w:uiPriority w:val="99"/>
    <w:semiHidden/>
    <w:unhideWhenUsed/>
    <w:rsid w:val="00381CDC"/>
    <w:rPr>
      <w:vertAlign w:val="superscript"/>
    </w:rPr>
  </w:style>
  <w:style w:type="paragraph" w:styleId="Header">
    <w:name w:val="header"/>
    <w:basedOn w:val="Normal"/>
    <w:link w:val="HeaderChar"/>
    <w:uiPriority w:val="99"/>
    <w:unhideWhenUsed/>
    <w:rsid w:val="008D60B5"/>
    <w:pPr>
      <w:tabs>
        <w:tab w:val="center" w:pos="4680"/>
        <w:tab w:val="right" w:pos="9360"/>
      </w:tabs>
    </w:pPr>
  </w:style>
  <w:style w:type="character" w:customStyle="1" w:styleId="HeaderChar">
    <w:name w:val="Header Char"/>
    <w:basedOn w:val="DefaultParagraphFont"/>
    <w:link w:val="Header"/>
    <w:uiPriority w:val="99"/>
    <w:rsid w:val="008D60B5"/>
  </w:style>
  <w:style w:type="paragraph" w:styleId="Footer">
    <w:name w:val="footer"/>
    <w:basedOn w:val="Normal"/>
    <w:link w:val="FooterChar"/>
    <w:uiPriority w:val="99"/>
    <w:unhideWhenUsed/>
    <w:rsid w:val="008D60B5"/>
    <w:pPr>
      <w:tabs>
        <w:tab w:val="center" w:pos="4680"/>
        <w:tab w:val="right" w:pos="9360"/>
      </w:tabs>
    </w:pPr>
  </w:style>
  <w:style w:type="character" w:customStyle="1" w:styleId="FooterChar">
    <w:name w:val="Footer Char"/>
    <w:basedOn w:val="DefaultParagraphFont"/>
    <w:link w:val="Footer"/>
    <w:uiPriority w:val="99"/>
    <w:rsid w:val="008D60B5"/>
  </w:style>
  <w:style w:type="character" w:styleId="Emphasis">
    <w:name w:val="Emphasis"/>
    <w:basedOn w:val="DefaultParagraphFont"/>
    <w:uiPriority w:val="20"/>
    <w:qFormat/>
    <w:rsid w:val="006624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134048">
      <w:bodyDiv w:val="1"/>
      <w:marLeft w:val="0"/>
      <w:marRight w:val="0"/>
      <w:marTop w:val="0"/>
      <w:marBottom w:val="0"/>
      <w:divBdr>
        <w:top w:val="none" w:sz="0" w:space="0" w:color="auto"/>
        <w:left w:val="none" w:sz="0" w:space="0" w:color="auto"/>
        <w:bottom w:val="none" w:sz="0" w:space="0" w:color="auto"/>
        <w:right w:val="none" w:sz="0" w:space="0" w:color="auto"/>
      </w:divBdr>
    </w:div>
    <w:div w:id="858159081">
      <w:bodyDiv w:val="1"/>
      <w:marLeft w:val="0"/>
      <w:marRight w:val="0"/>
      <w:marTop w:val="0"/>
      <w:marBottom w:val="0"/>
      <w:divBdr>
        <w:top w:val="none" w:sz="0" w:space="0" w:color="auto"/>
        <w:left w:val="none" w:sz="0" w:space="0" w:color="auto"/>
        <w:bottom w:val="none" w:sz="0" w:space="0" w:color="auto"/>
        <w:right w:val="none" w:sz="0" w:space="0" w:color="auto"/>
      </w:divBdr>
      <w:divsChild>
        <w:div w:id="1880127147">
          <w:marLeft w:val="0"/>
          <w:marRight w:val="0"/>
          <w:marTop w:val="0"/>
          <w:marBottom w:val="0"/>
          <w:divBdr>
            <w:top w:val="none" w:sz="0" w:space="0" w:color="auto"/>
            <w:left w:val="none" w:sz="0" w:space="0" w:color="auto"/>
            <w:bottom w:val="none" w:sz="0" w:space="0" w:color="auto"/>
            <w:right w:val="none" w:sz="0" w:space="0" w:color="auto"/>
          </w:divBdr>
          <w:divsChild>
            <w:div w:id="599413189">
              <w:marLeft w:val="0"/>
              <w:marRight w:val="0"/>
              <w:marTop w:val="0"/>
              <w:marBottom w:val="0"/>
              <w:divBdr>
                <w:top w:val="none" w:sz="0" w:space="0" w:color="auto"/>
                <w:left w:val="none" w:sz="0" w:space="0" w:color="auto"/>
                <w:bottom w:val="none" w:sz="0" w:space="0" w:color="auto"/>
                <w:right w:val="none" w:sz="0" w:space="0" w:color="auto"/>
              </w:divBdr>
              <w:divsChild>
                <w:div w:id="1827236959">
                  <w:marLeft w:val="0"/>
                  <w:marRight w:val="0"/>
                  <w:marTop w:val="0"/>
                  <w:marBottom w:val="0"/>
                  <w:divBdr>
                    <w:top w:val="none" w:sz="0" w:space="0" w:color="auto"/>
                    <w:left w:val="none" w:sz="0" w:space="0" w:color="auto"/>
                    <w:bottom w:val="none" w:sz="0" w:space="0" w:color="auto"/>
                    <w:right w:val="none" w:sz="0" w:space="0" w:color="auto"/>
                  </w:divBdr>
                </w:div>
                <w:div w:id="746921223">
                  <w:marLeft w:val="0"/>
                  <w:marRight w:val="0"/>
                  <w:marTop w:val="0"/>
                  <w:marBottom w:val="0"/>
                  <w:divBdr>
                    <w:top w:val="none" w:sz="0" w:space="0" w:color="auto"/>
                    <w:left w:val="none" w:sz="0" w:space="0" w:color="auto"/>
                    <w:bottom w:val="none" w:sz="0" w:space="0" w:color="auto"/>
                    <w:right w:val="none" w:sz="0" w:space="0" w:color="auto"/>
                  </w:divBdr>
                </w:div>
              </w:divsChild>
            </w:div>
            <w:div w:id="1072313998">
              <w:marLeft w:val="0"/>
              <w:marRight w:val="0"/>
              <w:marTop w:val="0"/>
              <w:marBottom w:val="0"/>
              <w:divBdr>
                <w:top w:val="none" w:sz="0" w:space="0" w:color="auto"/>
                <w:left w:val="none" w:sz="0" w:space="0" w:color="auto"/>
                <w:bottom w:val="none" w:sz="0" w:space="0" w:color="auto"/>
                <w:right w:val="none" w:sz="0" w:space="0" w:color="auto"/>
              </w:divBdr>
              <w:divsChild>
                <w:div w:id="370039321">
                  <w:marLeft w:val="0"/>
                  <w:marRight w:val="0"/>
                  <w:marTop w:val="0"/>
                  <w:marBottom w:val="0"/>
                  <w:divBdr>
                    <w:top w:val="none" w:sz="0" w:space="0" w:color="auto"/>
                    <w:left w:val="none" w:sz="0" w:space="0" w:color="auto"/>
                    <w:bottom w:val="none" w:sz="0" w:space="0" w:color="auto"/>
                    <w:right w:val="none" w:sz="0" w:space="0" w:color="auto"/>
                  </w:divBdr>
                </w:div>
                <w:div w:id="22938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02674">
          <w:marLeft w:val="0"/>
          <w:marRight w:val="0"/>
          <w:marTop w:val="0"/>
          <w:marBottom w:val="0"/>
          <w:divBdr>
            <w:top w:val="none" w:sz="0" w:space="0" w:color="auto"/>
            <w:left w:val="none" w:sz="0" w:space="0" w:color="auto"/>
            <w:bottom w:val="none" w:sz="0" w:space="0" w:color="auto"/>
            <w:right w:val="none" w:sz="0" w:space="0" w:color="auto"/>
          </w:divBdr>
        </w:div>
        <w:div w:id="1723164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AC1BB-EA7E-45D6-8EAA-91A32C38E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3004</Words>
  <Characters>17124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Firdaus</dc:creator>
  <cp:lastModifiedBy>Firdaus</cp:lastModifiedBy>
  <cp:revision>4</cp:revision>
  <dcterms:created xsi:type="dcterms:W3CDTF">2016-11-09T08:17:00Z</dcterms:created>
  <dcterms:modified xsi:type="dcterms:W3CDTF">2018-07-20T00:02:00Z</dcterms:modified>
</cp:coreProperties>
</file>